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14CDF" w14:textId="77777777" w:rsidR="00A4395C" w:rsidRDefault="00A4395C" w:rsidP="00B97924">
      <w:pPr>
        <w:jc w:val="both"/>
        <w:rPr>
          <w:rFonts w:asciiTheme="minorHAnsi" w:hAnsiTheme="minorHAnsi" w:cstheme="minorHAnsi"/>
        </w:rPr>
      </w:pPr>
    </w:p>
    <w:p w14:paraId="32ED6BED" w14:textId="77777777" w:rsidR="00A4395C" w:rsidRDefault="00A4395C" w:rsidP="00B97924">
      <w:pPr>
        <w:jc w:val="both"/>
        <w:rPr>
          <w:rFonts w:asciiTheme="minorHAnsi" w:hAnsiTheme="minorHAnsi" w:cstheme="minorHAnsi"/>
        </w:rPr>
      </w:pPr>
    </w:p>
    <w:p w14:paraId="26F1A718" w14:textId="16D8B79C" w:rsidR="006C12AE" w:rsidRPr="001C4D2F" w:rsidRDefault="006C12AE" w:rsidP="00B97924">
      <w:pPr>
        <w:jc w:val="both"/>
        <w:rPr>
          <w:rFonts w:asciiTheme="minorHAnsi" w:hAnsiTheme="minorHAnsi" w:cstheme="minorHAnsi"/>
        </w:rPr>
      </w:pPr>
      <w:r w:rsidRPr="00802E2B">
        <w:rPr>
          <w:rFonts w:asciiTheme="minorHAnsi" w:hAnsiTheme="minorHAnsi" w:cstheme="minorHAnsi"/>
        </w:rPr>
        <w:t>Zagreb</w:t>
      </w:r>
      <w:r w:rsidRPr="00D741E0">
        <w:rPr>
          <w:rFonts w:asciiTheme="minorHAnsi" w:hAnsiTheme="minorHAnsi" w:cstheme="minorHAnsi"/>
        </w:rPr>
        <w:t>,</w:t>
      </w:r>
      <w:r w:rsidR="00B472E3" w:rsidRPr="00D741E0">
        <w:rPr>
          <w:rFonts w:asciiTheme="minorHAnsi" w:hAnsiTheme="minorHAnsi" w:cstheme="minorHAnsi"/>
        </w:rPr>
        <w:t xml:space="preserve"> </w:t>
      </w:r>
      <w:r w:rsidR="006C289F">
        <w:rPr>
          <w:rFonts w:asciiTheme="minorHAnsi" w:hAnsiTheme="minorHAnsi" w:cstheme="minorHAnsi"/>
        </w:rPr>
        <w:t>25</w:t>
      </w:r>
      <w:r w:rsidR="006065BD" w:rsidRPr="00D741E0">
        <w:rPr>
          <w:rFonts w:asciiTheme="minorHAnsi" w:hAnsiTheme="minorHAnsi" w:cstheme="minorHAnsi"/>
        </w:rPr>
        <w:t>.</w:t>
      </w:r>
      <w:r w:rsidR="006C289F">
        <w:rPr>
          <w:rFonts w:asciiTheme="minorHAnsi" w:hAnsiTheme="minorHAnsi" w:cstheme="minorHAnsi"/>
        </w:rPr>
        <w:t>03</w:t>
      </w:r>
      <w:r w:rsidR="000F2D55" w:rsidRPr="00D741E0">
        <w:rPr>
          <w:rFonts w:asciiTheme="minorHAnsi" w:hAnsiTheme="minorHAnsi" w:cstheme="minorHAnsi"/>
        </w:rPr>
        <w:t>.202</w:t>
      </w:r>
      <w:r w:rsidR="006C289F">
        <w:rPr>
          <w:rFonts w:asciiTheme="minorHAnsi" w:hAnsiTheme="minorHAnsi" w:cstheme="minorHAnsi"/>
        </w:rPr>
        <w:t>6</w:t>
      </w:r>
      <w:r w:rsidR="000F2D55" w:rsidRPr="00D741E0">
        <w:rPr>
          <w:rFonts w:asciiTheme="minorHAnsi" w:hAnsiTheme="minorHAnsi" w:cstheme="minorHAnsi"/>
        </w:rPr>
        <w:t>.</w:t>
      </w:r>
      <w:r w:rsidRPr="001C4D2F">
        <w:rPr>
          <w:rFonts w:asciiTheme="minorHAnsi" w:hAnsiTheme="minorHAnsi" w:cstheme="minorHAnsi"/>
        </w:rPr>
        <w:t xml:space="preserve"> </w:t>
      </w:r>
    </w:p>
    <w:p w14:paraId="70746927" w14:textId="77777777" w:rsidR="00882630" w:rsidRPr="001C4D2F" w:rsidRDefault="00882630" w:rsidP="00B97924">
      <w:pPr>
        <w:jc w:val="both"/>
        <w:rPr>
          <w:rFonts w:asciiTheme="minorHAnsi" w:hAnsiTheme="minorHAnsi" w:cstheme="minorHAnsi"/>
        </w:rPr>
      </w:pPr>
    </w:p>
    <w:p w14:paraId="3CF2EDB6" w14:textId="77777777" w:rsidR="006C12AE" w:rsidRPr="001C4D2F" w:rsidRDefault="006C12AE" w:rsidP="00B97924">
      <w:pPr>
        <w:jc w:val="both"/>
        <w:rPr>
          <w:rFonts w:asciiTheme="minorHAnsi" w:hAnsiTheme="minorHAnsi" w:cstheme="minorHAnsi"/>
          <w:b/>
        </w:rPr>
      </w:pPr>
      <w:r w:rsidRPr="001C4D2F">
        <w:rPr>
          <w:rFonts w:asciiTheme="minorHAnsi" w:hAnsiTheme="minorHAnsi" w:cstheme="minorHAnsi"/>
          <w:b/>
        </w:rPr>
        <w:t>OPIS POSLOVA RADNOG MJESTA, PODACI O PLAĆI, NAČIN TESTIRANJA I PRAVNI IZVORI ZA PRIPREMANJE KANDIDATA ZA TESTIRANJE</w:t>
      </w:r>
    </w:p>
    <w:p w14:paraId="7316EC0E" w14:textId="4B78727C" w:rsidR="006C12AE" w:rsidRPr="001C4D2F" w:rsidRDefault="006C12AE" w:rsidP="00B97924">
      <w:pPr>
        <w:jc w:val="both"/>
        <w:rPr>
          <w:rFonts w:asciiTheme="minorHAnsi" w:hAnsiTheme="minorHAnsi" w:cstheme="minorHAnsi"/>
        </w:rPr>
      </w:pPr>
    </w:p>
    <w:p w14:paraId="34A0CC4A" w14:textId="45F7BC3D" w:rsidR="00C446EA" w:rsidRPr="001C4D2F" w:rsidRDefault="006C12AE" w:rsidP="00B97924">
      <w:pPr>
        <w:jc w:val="both"/>
        <w:rPr>
          <w:rFonts w:asciiTheme="minorHAnsi" w:hAnsiTheme="minorHAnsi" w:cstheme="minorHAnsi"/>
        </w:rPr>
      </w:pPr>
      <w:r w:rsidRPr="001C4D2F">
        <w:rPr>
          <w:rFonts w:asciiTheme="minorHAnsi" w:hAnsiTheme="minorHAnsi" w:cstheme="minorHAnsi"/>
        </w:rPr>
        <w:t xml:space="preserve">po raspisanom javnom natječaju, objavljenom u „Narodnim novinama“ </w:t>
      </w:r>
      <w:r w:rsidR="009B1E7C" w:rsidRPr="00C76744">
        <w:rPr>
          <w:rFonts w:asciiTheme="minorHAnsi" w:hAnsiTheme="minorHAnsi" w:cstheme="minorHAnsi"/>
        </w:rPr>
        <w:t>broj</w:t>
      </w:r>
      <w:r w:rsidR="006B4F39" w:rsidRPr="00C76744">
        <w:rPr>
          <w:rFonts w:asciiTheme="minorHAnsi" w:hAnsiTheme="minorHAnsi" w:cstheme="minorHAnsi"/>
        </w:rPr>
        <w:t xml:space="preserve"> </w:t>
      </w:r>
      <w:r w:rsidR="009C4783">
        <w:rPr>
          <w:rFonts w:asciiTheme="minorHAnsi" w:hAnsiTheme="minorHAnsi" w:cstheme="minorHAnsi"/>
        </w:rPr>
        <w:t>30</w:t>
      </w:r>
      <w:r w:rsidR="00F13005" w:rsidRPr="00C76744">
        <w:rPr>
          <w:rFonts w:asciiTheme="minorHAnsi" w:hAnsiTheme="minorHAnsi" w:cstheme="minorHAnsi"/>
        </w:rPr>
        <w:t>/202</w:t>
      </w:r>
      <w:r w:rsidR="006C289F">
        <w:rPr>
          <w:rFonts w:asciiTheme="minorHAnsi" w:hAnsiTheme="minorHAnsi" w:cstheme="minorHAnsi"/>
        </w:rPr>
        <w:t>6</w:t>
      </w:r>
      <w:r w:rsidRPr="00C76744">
        <w:rPr>
          <w:rFonts w:asciiTheme="minorHAnsi" w:hAnsiTheme="minorHAnsi" w:cstheme="minorHAnsi"/>
        </w:rPr>
        <w:t xml:space="preserve"> </w:t>
      </w:r>
      <w:r w:rsidR="00800C81" w:rsidRPr="006065BD">
        <w:rPr>
          <w:rFonts w:asciiTheme="minorHAnsi" w:hAnsiTheme="minorHAnsi" w:cstheme="minorHAnsi"/>
        </w:rPr>
        <w:t xml:space="preserve">od </w:t>
      </w:r>
      <w:r w:rsidR="006C289F">
        <w:rPr>
          <w:rFonts w:asciiTheme="minorHAnsi" w:hAnsiTheme="minorHAnsi" w:cstheme="minorHAnsi"/>
        </w:rPr>
        <w:t>25</w:t>
      </w:r>
      <w:r w:rsidR="002E091F">
        <w:rPr>
          <w:rFonts w:asciiTheme="minorHAnsi" w:hAnsiTheme="minorHAnsi" w:cstheme="minorHAnsi"/>
        </w:rPr>
        <w:t>.</w:t>
      </w:r>
      <w:r w:rsidR="006C289F">
        <w:rPr>
          <w:rFonts w:asciiTheme="minorHAnsi" w:hAnsiTheme="minorHAnsi" w:cstheme="minorHAnsi"/>
        </w:rPr>
        <w:t>03</w:t>
      </w:r>
      <w:r w:rsidR="002E091F">
        <w:rPr>
          <w:rFonts w:asciiTheme="minorHAnsi" w:hAnsiTheme="minorHAnsi" w:cstheme="minorHAnsi"/>
        </w:rPr>
        <w:t>.202</w:t>
      </w:r>
      <w:r w:rsidR="006C289F">
        <w:rPr>
          <w:rFonts w:asciiTheme="minorHAnsi" w:hAnsiTheme="minorHAnsi" w:cstheme="minorHAnsi"/>
        </w:rPr>
        <w:t>6</w:t>
      </w:r>
      <w:r w:rsidR="002E091F">
        <w:rPr>
          <w:rFonts w:asciiTheme="minorHAnsi" w:hAnsiTheme="minorHAnsi" w:cstheme="minorHAnsi"/>
        </w:rPr>
        <w:t>.</w:t>
      </w:r>
      <w:r w:rsidR="00FC2A03" w:rsidRPr="001C4D2F">
        <w:rPr>
          <w:rFonts w:asciiTheme="minorHAnsi" w:hAnsiTheme="minorHAnsi" w:cstheme="minorHAnsi"/>
        </w:rPr>
        <w:t xml:space="preserve"> </w:t>
      </w:r>
      <w:r w:rsidRPr="001C4D2F">
        <w:rPr>
          <w:rFonts w:asciiTheme="minorHAnsi" w:hAnsiTheme="minorHAnsi" w:cstheme="minorHAnsi"/>
        </w:rPr>
        <w:t xml:space="preserve">godine, </w:t>
      </w:r>
      <w:r w:rsidR="00822ADF" w:rsidRPr="001C4D2F">
        <w:rPr>
          <w:rFonts w:asciiTheme="minorHAnsi" w:hAnsiTheme="minorHAnsi" w:cstheme="minorHAnsi"/>
        </w:rPr>
        <w:t>Hrvatskom zavodu za zapošljavanje te internet</w:t>
      </w:r>
      <w:r w:rsidRPr="001C4D2F">
        <w:rPr>
          <w:rFonts w:asciiTheme="minorHAnsi" w:hAnsiTheme="minorHAnsi" w:cstheme="minorHAnsi"/>
        </w:rPr>
        <w:t xml:space="preserve"> stranicama Hrvatske agencije za malo gospodarstvo, inovacije i investicije</w:t>
      </w:r>
      <w:r w:rsidR="00BA7152" w:rsidRPr="001C4D2F">
        <w:rPr>
          <w:rFonts w:asciiTheme="minorHAnsi" w:hAnsiTheme="minorHAnsi" w:cstheme="minorHAnsi"/>
        </w:rPr>
        <w:t>.</w:t>
      </w:r>
    </w:p>
    <w:p w14:paraId="2D1251CF" w14:textId="77777777" w:rsidR="009F4E95" w:rsidRDefault="009F4E95" w:rsidP="00513688">
      <w:pPr>
        <w:jc w:val="both"/>
      </w:pPr>
    </w:p>
    <w:p w14:paraId="1F15730D" w14:textId="59742C9C" w:rsidR="002E091F" w:rsidRPr="006C289F" w:rsidRDefault="002E091F" w:rsidP="006C289F">
      <w:pPr>
        <w:pStyle w:val="ListParagraph"/>
        <w:numPr>
          <w:ilvl w:val="0"/>
          <w:numId w:val="23"/>
        </w:numPr>
        <w:jc w:val="both"/>
        <w:rPr>
          <w:b/>
          <w:bCs/>
        </w:rPr>
      </w:pPr>
      <w:r w:rsidRPr="006C289F">
        <w:rPr>
          <w:b/>
          <w:bCs/>
        </w:rPr>
        <w:t>SEKTOR ZA FINANCIJSKE INSTRUMENTE</w:t>
      </w:r>
    </w:p>
    <w:p w14:paraId="14EB79B7" w14:textId="00AFB419" w:rsidR="002E091F" w:rsidRDefault="006C289F" w:rsidP="002E091F">
      <w:pPr>
        <w:ind w:firstLine="360"/>
        <w:jc w:val="both"/>
        <w:rPr>
          <w:b/>
          <w:bCs/>
        </w:rPr>
      </w:pPr>
      <w:r>
        <w:rPr>
          <w:b/>
          <w:bCs/>
        </w:rPr>
        <w:t>A</w:t>
      </w:r>
      <w:r w:rsidR="002E091F">
        <w:rPr>
          <w:b/>
          <w:bCs/>
        </w:rPr>
        <w:t>1</w:t>
      </w:r>
      <w:r w:rsidR="002E091F" w:rsidRPr="00B334DD">
        <w:rPr>
          <w:b/>
          <w:bCs/>
        </w:rPr>
        <w:t xml:space="preserve">) </w:t>
      </w:r>
      <w:r w:rsidR="002E091F">
        <w:rPr>
          <w:b/>
          <w:bCs/>
        </w:rPr>
        <w:t xml:space="preserve"> </w:t>
      </w:r>
      <w:r w:rsidR="002E091F" w:rsidRPr="00B334DD">
        <w:rPr>
          <w:b/>
          <w:bCs/>
        </w:rPr>
        <w:t>SLUŽBA ZA ZAJMOVE</w:t>
      </w:r>
    </w:p>
    <w:p w14:paraId="28A9199A" w14:textId="77777777" w:rsidR="002E091F" w:rsidRDefault="002E091F" w:rsidP="002E091F">
      <w:pPr>
        <w:ind w:firstLine="360"/>
        <w:jc w:val="both"/>
        <w:rPr>
          <w:b/>
          <w:bCs/>
        </w:rPr>
      </w:pPr>
      <w:r>
        <w:rPr>
          <w:b/>
          <w:bCs/>
        </w:rPr>
        <w:t>Odjel za mikro poduzetnike i početnike</w:t>
      </w:r>
    </w:p>
    <w:p w14:paraId="7A4804A8" w14:textId="77777777" w:rsidR="002E091F" w:rsidRPr="00B334DD" w:rsidRDefault="002E091F" w:rsidP="002E091F">
      <w:pPr>
        <w:ind w:firstLine="360"/>
        <w:jc w:val="both"/>
        <w:rPr>
          <w:b/>
          <w:bCs/>
        </w:rPr>
      </w:pPr>
    </w:p>
    <w:p w14:paraId="37E78776" w14:textId="77777777" w:rsidR="002E091F" w:rsidRPr="00D74092" w:rsidRDefault="002E091F" w:rsidP="002E091F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b/>
        </w:rPr>
      </w:pPr>
      <w:r>
        <w:rPr>
          <w:b/>
          <w:bCs/>
        </w:rPr>
        <w:t xml:space="preserve">ANALITIČAR/KA - </w:t>
      </w:r>
      <w:r>
        <w:rPr>
          <w:rFonts w:asciiTheme="minorHAnsi" w:hAnsiTheme="minorHAnsi" w:cstheme="minorHAnsi"/>
          <w:b/>
        </w:rPr>
        <w:t>1</w:t>
      </w:r>
      <w:r w:rsidRPr="00D74092">
        <w:rPr>
          <w:rFonts w:asciiTheme="minorHAnsi" w:hAnsiTheme="minorHAnsi" w:cstheme="minorHAnsi"/>
          <w:b/>
        </w:rPr>
        <w:t xml:space="preserve"> izvršitelj/</w:t>
      </w:r>
      <w:proofErr w:type="spellStart"/>
      <w:r w:rsidRPr="00D74092">
        <w:rPr>
          <w:rFonts w:asciiTheme="minorHAnsi" w:hAnsiTheme="minorHAnsi" w:cstheme="minorHAnsi"/>
          <w:b/>
        </w:rPr>
        <w:t>ic</w:t>
      </w:r>
      <w:r>
        <w:rPr>
          <w:rFonts w:asciiTheme="minorHAnsi" w:hAnsiTheme="minorHAnsi" w:cstheme="minorHAnsi"/>
          <w:b/>
        </w:rPr>
        <w:t>a</w:t>
      </w:r>
      <w:proofErr w:type="spellEnd"/>
      <w:r w:rsidRPr="00D74092">
        <w:rPr>
          <w:rFonts w:asciiTheme="minorHAnsi" w:hAnsiTheme="minorHAnsi" w:cstheme="minorHAnsi"/>
          <w:b/>
        </w:rPr>
        <w:t xml:space="preserve"> – radni odnos na neodređeno vrijeme uz probni rad </w:t>
      </w:r>
      <w:r w:rsidRPr="009A0C7F">
        <w:rPr>
          <w:rFonts w:asciiTheme="minorHAnsi" w:hAnsiTheme="minorHAnsi" w:cstheme="minorHAnsi"/>
          <w:b/>
        </w:rPr>
        <w:t xml:space="preserve">od </w:t>
      </w:r>
      <w:r>
        <w:rPr>
          <w:rFonts w:asciiTheme="minorHAnsi" w:hAnsiTheme="minorHAnsi" w:cstheme="minorHAnsi"/>
          <w:b/>
        </w:rPr>
        <w:t>6</w:t>
      </w:r>
      <w:r w:rsidRPr="009A0C7F">
        <w:rPr>
          <w:rFonts w:asciiTheme="minorHAnsi" w:hAnsiTheme="minorHAnsi" w:cstheme="minorHAnsi"/>
          <w:b/>
        </w:rPr>
        <w:t xml:space="preserve"> mjesec</w:t>
      </w:r>
      <w:r>
        <w:rPr>
          <w:rFonts w:asciiTheme="minorHAnsi" w:hAnsiTheme="minorHAnsi" w:cstheme="minorHAnsi"/>
          <w:b/>
        </w:rPr>
        <w:t>i</w:t>
      </w:r>
    </w:p>
    <w:p w14:paraId="48447908" w14:textId="77777777" w:rsidR="002E091F" w:rsidRPr="00513688" w:rsidRDefault="002E091F" w:rsidP="002E091F">
      <w:pPr>
        <w:pStyle w:val="ListParagraph"/>
        <w:ind w:left="360"/>
        <w:jc w:val="both"/>
        <w:rPr>
          <w:rFonts w:asciiTheme="minorHAnsi" w:hAnsiTheme="minorHAnsi" w:cstheme="minorHAnsi"/>
        </w:rPr>
      </w:pPr>
      <w:r>
        <w:t>Opis poslova</w:t>
      </w:r>
      <w:r w:rsidRPr="00EB2382">
        <w:t>:</w:t>
      </w:r>
      <w:r w:rsidRPr="00243CBE">
        <w:t xml:space="preserve"> </w:t>
      </w:r>
      <w:r w:rsidRPr="00513688">
        <w:rPr>
          <w:rFonts w:asciiTheme="minorHAnsi" w:hAnsiTheme="minorHAnsi" w:cstheme="minorHAnsi"/>
        </w:rPr>
        <w:t>Samostalno obavlja složene poslove iz djelokruga rada Službe, što uključuje i stručne</w:t>
      </w:r>
      <w:r>
        <w:rPr>
          <w:rFonts w:asciiTheme="minorHAnsi" w:hAnsiTheme="minorHAnsi" w:cstheme="minorHAnsi"/>
        </w:rPr>
        <w:t xml:space="preserve"> </w:t>
      </w:r>
      <w:r w:rsidRPr="00513688">
        <w:rPr>
          <w:rFonts w:asciiTheme="minorHAnsi" w:hAnsiTheme="minorHAnsi" w:cstheme="minorHAnsi"/>
        </w:rPr>
        <w:t>poslove koji se odnose na pripremu, provedbu i analizu planova rada te predlaže rješenje problema, uz povremeni nadzor i upute nadređenog</w:t>
      </w:r>
      <w:r>
        <w:rPr>
          <w:rFonts w:asciiTheme="minorHAnsi" w:hAnsiTheme="minorHAnsi" w:cstheme="minorHAnsi"/>
        </w:rPr>
        <w:t>.</w:t>
      </w:r>
      <w:r w:rsidRPr="00513688">
        <w:rPr>
          <w:rFonts w:asciiTheme="minorHAnsi" w:hAnsiTheme="minorHAnsi" w:cstheme="minorHAnsi"/>
        </w:rPr>
        <w:t xml:space="preserve"> Izvještava nadređene o stanju izvršavanja poslova u Službi i predlaže mjere i aktivnosti za</w:t>
      </w:r>
      <w:r>
        <w:rPr>
          <w:rFonts w:asciiTheme="minorHAnsi" w:hAnsiTheme="minorHAnsi" w:cstheme="minorHAnsi"/>
        </w:rPr>
        <w:t xml:space="preserve"> </w:t>
      </w:r>
      <w:r w:rsidRPr="00513688">
        <w:rPr>
          <w:rFonts w:asciiTheme="minorHAnsi" w:hAnsiTheme="minorHAnsi" w:cstheme="minorHAnsi"/>
        </w:rPr>
        <w:t>poboljšanje obavljanja poslova</w:t>
      </w:r>
      <w:r>
        <w:rPr>
          <w:rFonts w:asciiTheme="minorHAnsi" w:hAnsiTheme="minorHAnsi" w:cstheme="minorHAnsi"/>
        </w:rPr>
        <w:t xml:space="preserve">. </w:t>
      </w:r>
      <w:r w:rsidRPr="00513688">
        <w:rPr>
          <w:rFonts w:asciiTheme="minorHAnsi" w:hAnsiTheme="minorHAnsi" w:cstheme="minorHAnsi"/>
        </w:rPr>
        <w:t>Analizira složene zahtjeve za kreditima tj. vrši analizu financijskih izvješća i ostale</w:t>
      </w:r>
      <w:r>
        <w:rPr>
          <w:rFonts w:asciiTheme="minorHAnsi" w:hAnsiTheme="minorHAnsi" w:cstheme="minorHAnsi"/>
        </w:rPr>
        <w:t xml:space="preserve"> </w:t>
      </w:r>
      <w:r w:rsidRPr="00513688">
        <w:rPr>
          <w:rFonts w:asciiTheme="minorHAnsi" w:hAnsiTheme="minorHAnsi" w:cstheme="minorHAnsi"/>
        </w:rPr>
        <w:t>dokumentacije za procjenu kreditnog rizika, uključujući komunikaciju sa korisnicima i/ ili</w:t>
      </w:r>
      <w:r>
        <w:rPr>
          <w:rFonts w:asciiTheme="minorHAnsi" w:hAnsiTheme="minorHAnsi" w:cstheme="minorHAnsi"/>
        </w:rPr>
        <w:t xml:space="preserve"> </w:t>
      </w:r>
      <w:r w:rsidRPr="00513688">
        <w:rPr>
          <w:rFonts w:asciiTheme="minorHAnsi" w:hAnsiTheme="minorHAnsi" w:cstheme="minorHAnsi"/>
        </w:rPr>
        <w:t>potencijalnim korisnicima i financijskim institucijama; procjenu potrebnih instrumenata</w:t>
      </w:r>
      <w:r>
        <w:rPr>
          <w:rFonts w:asciiTheme="minorHAnsi" w:hAnsiTheme="minorHAnsi" w:cstheme="minorHAnsi"/>
        </w:rPr>
        <w:t xml:space="preserve"> </w:t>
      </w:r>
      <w:r w:rsidRPr="00513688">
        <w:rPr>
          <w:rFonts w:asciiTheme="minorHAnsi" w:hAnsiTheme="minorHAnsi" w:cstheme="minorHAnsi"/>
        </w:rPr>
        <w:t>osiguranja, izradu kreditnih prijedloga u skladu s procedurama Agencije</w:t>
      </w:r>
      <w:r>
        <w:rPr>
          <w:rFonts w:asciiTheme="minorHAnsi" w:hAnsiTheme="minorHAnsi" w:cstheme="minorHAnsi"/>
        </w:rPr>
        <w:t>.</w:t>
      </w:r>
      <w:r w:rsidRPr="00513688">
        <w:rPr>
          <w:rFonts w:asciiTheme="minorHAnsi" w:hAnsiTheme="minorHAnsi" w:cstheme="minorHAnsi"/>
        </w:rPr>
        <w:t xml:space="preserve"> Po potrebi sudjeluje u radu kreditnog odbora</w:t>
      </w:r>
      <w:r>
        <w:rPr>
          <w:rFonts w:asciiTheme="minorHAnsi" w:hAnsiTheme="minorHAnsi" w:cstheme="minorHAnsi"/>
        </w:rPr>
        <w:t>.</w:t>
      </w:r>
      <w:r w:rsidRPr="00513688">
        <w:rPr>
          <w:rFonts w:asciiTheme="minorHAnsi" w:hAnsiTheme="minorHAnsi" w:cstheme="minorHAnsi"/>
        </w:rPr>
        <w:t xml:space="preserve"> Daje smjernice korisnicima i potencijalnim korisnicima</w:t>
      </w:r>
      <w:r>
        <w:rPr>
          <w:rFonts w:asciiTheme="minorHAnsi" w:hAnsiTheme="minorHAnsi" w:cstheme="minorHAnsi"/>
        </w:rPr>
        <w:t>.</w:t>
      </w:r>
      <w:r w:rsidRPr="00513688">
        <w:rPr>
          <w:rFonts w:asciiTheme="minorHAnsi" w:hAnsiTheme="minorHAnsi" w:cstheme="minorHAnsi"/>
        </w:rPr>
        <w:t xml:space="preserve"> Izračunava visinu dodijeljene potpore male vrijednosti ili državne potpore</w:t>
      </w:r>
      <w:r>
        <w:rPr>
          <w:rFonts w:asciiTheme="minorHAnsi" w:hAnsiTheme="minorHAnsi" w:cstheme="minorHAnsi"/>
        </w:rPr>
        <w:t xml:space="preserve">. </w:t>
      </w:r>
      <w:r w:rsidRPr="00513688">
        <w:rPr>
          <w:rFonts w:asciiTheme="minorHAnsi" w:hAnsiTheme="minorHAnsi" w:cstheme="minorHAnsi"/>
        </w:rPr>
        <w:t>Surađuje sa Službom za pravne poslove vezano uz ugovaranje</w:t>
      </w:r>
      <w:r>
        <w:rPr>
          <w:rFonts w:asciiTheme="minorHAnsi" w:hAnsiTheme="minorHAnsi" w:cstheme="minorHAnsi"/>
        </w:rPr>
        <w:t xml:space="preserve">. </w:t>
      </w:r>
      <w:r w:rsidRPr="00513688">
        <w:rPr>
          <w:rFonts w:asciiTheme="minorHAnsi" w:hAnsiTheme="minorHAnsi" w:cstheme="minorHAnsi"/>
        </w:rPr>
        <w:t>Sudjeluje u praćenju i analizi potreba tržišta te dizajnu programa kreditiranja</w:t>
      </w:r>
      <w:r>
        <w:rPr>
          <w:rFonts w:asciiTheme="minorHAnsi" w:hAnsiTheme="minorHAnsi" w:cstheme="minorHAnsi"/>
        </w:rPr>
        <w:t xml:space="preserve">. </w:t>
      </w:r>
      <w:r w:rsidRPr="00513688">
        <w:rPr>
          <w:rFonts w:asciiTheme="minorHAnsi" w:hAnsiTheme="minorHAnsi" w:cstheme="minorHAnsi"/>
        </w:rPr>
        <w:t>Sudjeluje u pripremi dokumenata, uputa i ostalih potrebnih materijala za uspješnu</w:t>
      </w:r>
    </w:p>
    <w:p w14:paraId="05E40678" w14:textId="77777777" w:rsidR="002E091F" w:rsidRPr="00513688" w:rsidRDefault="002E091F" w:rsidP="002E091F">
      <w:pPr>
        <w:pStyle w:val="ListParagraph"/>
        <w:ind w:left="360"/>
        <w:jc w:val="both"/>
        <w:rPr>
          <w:rFonts w:asciiTheme="minorHAnsi" w:hAnsiTheme="minorHAnsi" w:cstheme="minorHAnsi"/>
        </w:rPr>
      </w:pPr>
      <w:r w:rsidRPr="00513688">
        <w:rPr>
          <w:rFonts w:asciiTheme="minorHAnsi" w:hAnsiTheme="minorHAnsi" w:cstheme="minorHAnsi"/>
        </w:rPr>
        <w:t>provedbu postupka odobravanja kredita</w:t>
      </w:r>
      <w:r>
        <w:rPr>
          <w:rFonts w:asciiTheme="minorHAnsi" w:hAnsiTheme="minorHAnsi" w:cstheme="minorHAnsi"/>
        </w:rPr>
        <w:t xml:space="preserve">. </w:t>
      </w:r>
      <w:r w:rsidRPr="00513688">
        <w:rPr>
          <w:rFonts w:asciiTheme="minorHAnsi" w:hAnsiTheme="minorHAnsi" w:cstheme="minorHAnsi"/>
        </w:rPr>
        <w:t>Održava odnose sa zadanim financijskim institucijama</w:t>
      </w:r>
      <w:r>
        <w:rPr>
          <w:rFonts w:asciiTheme="minorHAnsi" w:hAnsiTheme="minorHAnsi" w:cstheme="minorHAnsi"/>
        </w:rPr>
        <w:t xml:space="preserve">. </w:t>
      </w:r>
      <w:r w:rsidRPr="00513688">
        <w:rPr>
          <w:rFonts w:asciiTheme="minorHAnsi" w:hAnsiTheme="minorHAnsi" w:cstheme="minorHAnsi"/>
        </w:rPr>
        <w:t>Predstavlja programe kreditiranja korisnicima i/ ili potencijalnim korisnicima</w:t>
      </w:r>
      <w:r>
        <w:rPr>
          <w:rFonts w:asciiTheme="minorHAnsi" w:hAnsiTheme="minorHAnsi" w:cstheme="minorHAnsi"/>
        </w:rPr>
        <w:t xml:space="preserve">. </w:t>
      </w:r>
      <w:r w:rsidRPr="00513688">
        <w:rPr>
          <w:rFonts w:asciiTheme="minorHAnsi" w:hAnsiTheme="minorHAnsi" w:cstheme="minorHAnsi"/>
        </w:rPr>
        <w:t>Sudjeluje u provedbi aktivnosti prevencije, otkrivanja i ispravljanja nepravilnosti te</w:t>
      </w:r>
      <w:r>
        <w:rPr>
          <w:rFonts w:asciiTheme="minorHAnsi" w:hAnsiTheme="minorHAnsi" w:cstheme="minorHAnsi"/>
        </w:rPr>
        <w:t xml:space="preserve"> </w:t>
      </w:r>
      <w:r w:rsidRPr="00513688">
        <w:rPr>
          <w:rFonts w:asciiTheme="minorHAnsi" w:hAnsiTheme="minorHAnsi" w:cstheme="minorHAnsi"/>
        </w:rPr>
        <w:t>utvrđivanju mjera za suzbijanje prijevara</w:t>
      </w:r>
      <w:r>
        <w:rPr>
          <w:rFonts w:asciiTheme="minorHAnsi" w:hAnsiTheme="minorHAnsi" w:cstheme="minorHAnsi"/>
        </w:rPr>
        <w:t xml:space="preserve">. </w:t>
      </w:r>
      <w:r w:rsidRPr="00513688">
        <w:rPr>
          <w:rFonts w:asciiTheme="minorHAnsi" w:hAnsiTheme="minorHAnsi" w:cstheme="minorHAnsi"/>
        </w:rPr>
        <w:t>Izvještava o mogućim neusklađenostima i nepravilnostima, uključujući prijevare, i ukazuje</w:t>
      </w:r>
    </w:p>
    <w:p w14:paraId="17D8E5EA" w14:textId="77777777" w:rsidR="002E091F" w:rsidRPr="00513688" w:rsidRDefault="002E091F" w:rsidP="002E091F">
      <w:pPr>
        <w:pStyle w:val="ListParagraph"/>
        <w:ind w:left="360"/>
        <w:jc w:val="both"/>
        <w:rPr>
          <w:rFonts w:asciiTheme="minorHAnsi" w:hAnsiTheme="minorHAnsi" w:cstheme="minorHAnsi"/>
        </w:rPr>
      </w:pPr>
      <w:r w:rsidRPr="00513688">
        <w:rPr>
          <w:rFonts w:asciiTheme="minorHAnsi" w:hAnsiTheme="minorHAnsi" w:cstheme="minorHAnsi"/>
        </w:rPr>
        <w:t>na moguće rizike u sustavu/poslovanju</w:t>
      </w:r>
      <w:r>
        <w:rPr>
          <w:rFonts w:asciiTheme="minorHAnsi" w:hAnsiTheme="minorHAnsi" w:cstheme="minorHAnsi"/>
        </w:rPr>
        <w:t xml:space="preserve">. </w:t>
      </w:r>
      <w:r w:rsidRPr="00513688">
        <w:rPr>
          <w:rFonts w:asciiTheme="minorHAnsi" w:hAnsiTheme="minorHAnsi" w:cstheme="minorHAnsi"/>
        </w:rPr>
        <w:t>Priprema izvješća i analize o kreditom portfelju i rizicima na hrvatskom i engleskom jeziku</w:t>
      </w:r>
      <w:r>
        <w:rPr>
          <w:rFonts w:asciiTheme="minorHAnsi" w:hAnsiTheme="minorHAnsi" w:cstheme="minorHAnsi"/>
        </w:rPr>
        <w:t>.</w:t>
      </w:r>
      <w:r w:rsidRPr="00513688">
        <w:rPr>
          <w:rFonts w:asciiTheme="minorHAnsi" w:hAnsiTheme="minorHAnsi" w:cstheme="minorHAnsi"/>
        </w:rPr>
        <w:t xml:space="preserve"> Priprema i potvrđuje dokumente u skladu s procedurama Agencije</w:t>
      </w:r>
      <w:r>
        <w:rPr>
          <w:rFonts w:asciiTheme="minorHAnsi" w:hAnsiTheme="minorHAnsi" w:cstheme="minorHAnsi"/>
        </w:rPr>
        <w:t xml:space="preserve">. </w:t>
      </w:r>
      <w:r w:rsidRPr="00513688">
        <w:rPr>
          <w:rFonts w:asciiTheme="minorHAnsi" w:hAnsiTheme="minorHAnsi" w:cstheme="minorHAnsi"/>
        </w:rPr>
        <w:t>Odgovoran je za unos i ažuriranje podataka koji proizlaze iz poslovnih procesa u</w:t>
      </w:r>
      <w:r>
        <w:rPr>
          <w:rFonts w:asciiTheme="minorHAnsi" w:hAnsiTheme="minorHAnsi" w:cstheme="minorHAnsi"/>
        </w:rPr>
        <w:t xml:space="preserve"> </w:t>
      </w:r>
      <w:r w:rsidRPr="00513688">
        <w:rPr>
          <w:rFonts w:asciiTheme="minorHAnsi" w:hAnsiTheme="minorHAnsi" w:cstheme="minorHAnsi"/>
        </w:rPr>
        <w:t>nadležnosti Službe, a unose se u MIS i druge informacijske sustave Agencije/koje Agencija</w:t>
      </w:r>
      <w:r>
        <w:rPr>
          <w:rFonts w:asciiTheme="minorHAnsi" w:hAnsiTheme="minorHAnsi" w:cstheme="minorHAnsi"/>
        </w:rPr>
        <w:t xml:space="preserve"> </w:t>
      </w:r>
      <w:r w:rsidRPr="00513688">
        <w:rPr>
          <w:rFonts w:asciiTheme="minorHAnsi" w:hAnsiTheme="minorHAnsi" w:cstheme="minorHAnsi"/>
        </w:rPr>
        <w:t>koristi</w:t>
      </w:r>
      <w:r>
        <w:rPr>
          <w:rFonts w:asciiTheme="minorHAnsi" w:hAnsiTheme="minorHAnsi" w:cstheme="minorHAnsi"/>
        </w:rPr>
        <w:t xml:space="preserve">. </w:t>
      </w:r>
      <w:r w:rsidRPr="00513688">
        <w:rPr>
          <w:rFonts w:asciiTheme="minorHAnsi" w:hAnsiTheme="minorHAnsi" w:cstheme="minorHAnsi"/>
        </w:rPr>
        <w:t>Dužan je čuvati dokumentaciju sukladno predviđenim procedurama i voditi evidencije</w:t>
      </w:r>
      <w:r>
        <w:rPr>
          <w:rFonts w:asciiTheme="minorHAnsi" w:hAnsiTheme="minorHAnsi" w:cstheme="minorHAnsi"/>
        </w:rPr>
        <w:t xml:space="preserve">. </w:t>
      </w:r>
      <w:r w:rsidRPr="00513688">
        <w:rPr>
          <w:rFonts w:asciiTheme="minorHAnsi" w:hAnsiTheme="minorHAnsi" w:cstheme="minorHAnsi"/>
        </w:rPr>
        <w:t>Surađuje sa Upravljačkim tijelom i sektorski nadležnim tijelima</w:t>
      </w:r>
      <w:r>
        <w:rPr>
          <w:rFonts w:asciiTheme="minorHAnsi" w:hAnsiTheme="minorHAnsi" w:cstheme="minorHAnsi"/>
        </w:rPr>
        <w:t>.</w:t>
      </w:r>
      <w:r w:rsidRPr="00513688">
        <w:rPr>
          <w:rFonts w:asciiTheme="minorHAnsi" w:hAnsiTheme="minorHAnsi" w:cstheme="minorHAnsi"/>
        </w:rPr>
        <w:t xml:space="preserve"> Surađuje sa djelatnicima</w:t>
      </w:r>
      <w:r>
        <w:rPr>
          <w:rFonts w:asciiTheme="minorHAnsi" w:hAnsiTheme="minorHAnsi" w:cstheme="minorHAnsi"/>
        </w:rPr>
        <w:t xml:space="preserve"> </w:t>
      </w:r>
      <w:r w:rsidRPr="00513688">
        <w:rPr>
          <w:rFonts w:asciiTheme="minorHAnsi" w:hAnsiTheme="minorHAnsi" w:cstheme="minorHAnsi"/>
        </w:rPr>
        <w:t>unutar Agencije i povremeno izvan Agencije radi prikupljanja ili razmjene informacija</w:t>
      </w:r>
      <w:r>
        <w:rPr>
          <w:rFonts w:asciiTheme="minorHAnsi" w:hAnsiTheme="minorHAnsi" w:cstheme="minorHAnsi"/>
        </w:rPr>
        <w:t xml:space="preserve">. </w:t>
      </w:r>
      <w:r w:rsidRPr="00513688">
        <w:rPr>
          <w:rFonts w:asciiTheme="minorHAnsi" w:hAnsiTheme="minorHAnsi" w:cstheme="minorHAnsi"/>
        </w:rPr>
        <w:t>Obavlja poslove vezane uz mentorstvo novozaposlenih</w:t>
      </w:r>
      <w:r>
        <w:rPr>
          <w:rFonts w:asciiTheme="minorHAnsi" w:hAnsiTheme="minorHAnsi" w:cstheme="minorHAnsi"/>
        </w:rPr>
        <w:t xml:space="preserve">. </w:t>
      </w:r>
      <w:r w:rsidRPr="00513688">
        <w:rPr>
          <w:rFonts w:asciiTheme="minorHAnsi" w:hAnsiTheme="minorHAnsi" w:cstheme="minorHAnsi"/>
        </w:rPr>
        <w:t>Obavlja ostale poslove i zadatke po nalogu voditelja ustrojstvene jedinice/upravitelja</w:t>
      </w:r>
    </w:p>
    <w:p w14:paraId="4A850CC2" w14:textId="00A2DA9F" w:rsidR="009F4E95" w:rsidRPr="006C289F" w:rsidRDefault="002E091F" w:rsidP="006C289F">
      <w:pPr>
        <w:pStyle w:val="ListParagraph"/>
        <w:ind w:left="360"/>
        <w:jc w:val="both"/>
        <w:rPr>
          <w:rFonts w:asciiTheme="minorHAnsi" w:hAnsiTheme="minorHAnsi" w:cstheme="minorHAnsi"/>
        </w:rPr>
      </w:pPr>
      <w:r w:rsidRPr="00513688">
        <w:rPr>
          <w:rFonts w:asciiTheme="minorHAnsi" w:hAnsiTheme="minorHAnsi" w:cstheme="minorHAnsi"/>
        </w:rPr>
        <w:t>samostalnom ustrojstvenom jedinicom i Uprave</w:t>
      </w:r>
    </w:p>
    <w:p w14:paraId="67EFF6B7" w14:textId="77777777" w:rsidR="002E091F" w:rsidRPr="00513688" w:rsidRDefault="002E091F" w:rsidP="002E091F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p w14:paraId="7BD8C0F0" w14:textId="4484A736" w:rsidR="002E091F" w:rsidRPr="00843C8F" w:rsidRDefault="002E091F" w:rsidP="002E091F">
      <w:pPr>
        <w:jc w:val="both"/>
        <w:rPr>
          <w:b/>
          <w:bCs/>
        </w:rPr>
      </w:pPr>
      <w:r>
        <w:t xml:space="preserve">       </w:t>
      </w:r>
      <w:r w:rsidR="006C289F">
        <w:rPr>
          <w:b/>
          <w:bCs/>
        </w:rPr>
        <w:t>A</w:t>
      </w:r>
      <w:r w:rsidRPr="00843C8F">
        <w:rPr>
          <w:b/>
          <w:bCs/>
        </w:rPr>
        <w:t>2) SLUŽBA ZA JAMSTVA</w:t>
      </w:r>
    </w:p>
    <w:p w14:paraId="456EBE0F" w14:textId="77777777" w:rsidR="002E091F" w:rsidRDefault="002E091F" w:rsidP="002E091F">
      <w:pPr>
        <w:jc w:val="both"/>
      </w:pPr>
      <w:r w:rsidRPr="00843C8F">
        <w:rPr>
          <w:b/>
          <w:bCs/>
        </w:rPr>
        <w:t xml:space="preserve">       Odjel za poduzetništvo (MSP</w:t>
      </w:r>
      <w:r>
        <w:t>)</w:t>
      </w:r>
    </w:p>
    <w:p w14:paraId="051032C5" w14:textId="77777777" w:rsidR="002E091F" w:rsidRPr="006C289F" w:rsidRDefault="002E091F" w:rsidP="006C289F">
      <w:pPr>
        <w:jc w:val="both"/>
        <w:rPr>
          <w:rFonts w:asciiTheme="minorHAnsi" w:hAnsiTheme="minorHAnsi" w:cstheme="minorHAnsi"/>
          <w:b/>
        </w:rPr>
      </w:pPr>
    </w:p>
    <w:p w14:paraId="59785E52" w14:textId="77777777" w:rsidR="002E091F" w:rsidRPr="00D74092" w:rsidRDefault="002E091F" w:rsidP="002E091F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b/>
        </w:rPr>
      </w:pPr>
      <w:r>
        <w:rPr>
          <w:b/>
          <w:bCs/>
        </w:rPr>
        <w:t xml:space="preserve">ANALITIČAR/KA - </w:t>
      </w:r>
      <w:r>
        <w:rPr>
          <w:rFonts w:asciiTheme="minorHAnsi" w:hAnsiTheme="minorHAnsi" w:cstheme="minorHAnsi"/>
          <w:b/>
        </w:rPr>
        <w:t>1</w:t>
      </w:r>
      <w:r w:rsidRPr="00D74092">
        <w:rPr>
          <w:rFonts w:asciiTheme="minorHAnsi" w:hAnsiTheme="minorHAnsi" w:cstheme="minorHAnsi"/>
          <w:b/>
        </w:rPr>
        <w:t xml:space="preserve"> izvršitelj/</w:t>
      </w:r>
      <w:proofErr w:type="spellStart"/>
      <w:r w:rsidRPr="00D74092">
        <w:rPr>
          <w:rFonts w:asciiTheme="minorHAnsi" w:hAnsiTheme="minorHAnsi" w:cstheme="minorHAnsi"/>
          <w:b/>
        </w:rPr>
        <w:t>ic</w:t>
      </w:r>
      <w:r>
        <w:rPr>
          <w:rFonts w:asciiTheme="minorHAnsi" w:hAnsiTheme="minorHAnsi" w:cstheme="minorHAnsi"/>
          <w:b/>
        </w:rPr>
        <w:t>a</w:t>
      </w:r>
      <w:proofErr w:type="spellEnd"/>
      <w:r w:rsidRPr="00D74092">
        <w:rPr>
          <w:rFonts w:asciiTheme="minorHAnsi" w:hAnsiTheme="minorHAnsi" w:cstheme="minorHAnsi"/>
          <w:b/>
        </w:rPr>
        <w:t xml:space="preserve"> – radni odnos na neodređeno vrijeme uz probni rad </w:t>
      </w:r>
      <w:r w:rsidRPr="009A0C7F">
        <w:rPr>
          <w:rFonts w:asciiTheme="minorHAnsi" w:hAnsiTheme="minorHAnsi" w:cstheme="minorHAnsi"/>
          <w:b/>
        </w:rPr>
        <w:t xml:space="preserve">od </w:t>
      </w:r>
      <w:r>
        <w:rPr>
          <w:rFonts w:asciiTheme="minorHAnsi" w:hAnsiTheme="minorHAnsi" w:cstheme="minorHAnsi"/>
          <w:b/>
        </w:rPr>
        <w:t>6</w:t>
      </w:r>
      <w:r w:rsidRPr="009A0C7F">
        <w:rPr>
          <w:rFonts w:asciiTheme="minorHAnsi" w:hAnsiTheme="minorHAnsi" w:cstheme="minorHAnsi"/>
          <w:b/>
        </w:rPr>
        <w:t xml:space="preserve"> mjesec</w:t>
      </w:r>
      <w:r>
        <w:rPr>
          <w:rFonts w:asciiTheme="minorHAnsi" w:hAnsiTheme="minorHAnsi" w:cstheme="minorHAnsi"/>
          <w:b/>
        </w:rPr>
        <w:t>i</w:t>
      </w:r>
    </w:p>
    <w:p w14:paraId="79C756D0" w14:textId="77777777" w:rsidR="002E091F" w:rsidRPr="00AF7DF8" w:rsidRDefault="002E091F" w:rsidP="002E091F">
      <w:pPr>
        <w:pStyle w:val="ListParagraph"/>
        <w:ind w:left="360"/>
        <w:jc w:val="both"/>
        <w:rPr>
          <w:rFonts w:asciiTheme="minorHAnsi" w:hAnsiTheme="minorHAnsi" w:cstheme="minorHAnsi"/>
        </w:rPr>
      </w:pPr>
      <w:r>
        <w:t>Opis poslova</w:t>
      </w:r>
      <w:r w:rsidRPr="00EB2382">
        <w:t>:</w:t>
      </w:r>
      <w:r w:rsidRPr="00243CBE">
        <w:t xml:space="preserve"> </w:t>
      </w:r>
      <w:r w:rsidRPr="00AF7DF8">
        <w:rPr>
          <w:rFonts w:asciiTheme="minorHAnsi" w:hAnsiTheme="minorHAnsi" w:cstheme="minorHAnsi"/>
        </w:rPr>
        <w:t>Samostalno obavlja stručne poslove koji se odnose na pripremu i provedbu godišnjih i više</w:t>
      </w:r>
      <w:r>
        <w:rPr>
          <w:rFonts w:asciiTheme="minorHAnsi" w:hAnsiTheme="minorHAnsi" w:cstheme="minorHAnsi"/>
        </w:rPr>
        <w:t xml:space="preserve"> </w:t>
      </w:r>
      <w:r w:rsidRPr="00AF7DF8">
        <w:rPr>
          <w:rFonts w:asciiTheme="minorHAnsi" w:hAnsiTheme="minorHAnsi" w:cstheme="minorHAnsi"/>
        </w:rPr>
        <w:t>godišnjih planova rada</w:t>
      </w:r>
      <w:r>
        <w:rPr>
          <w:rFonts w:asciiTheme="minorHAnsi" w:hAnsiTheme="minorHAnsi" w:cstheme="minorHAnsi"/>
        </w:rPr>
        <w:t xml:space="preserve">. </w:t>
      </w:r>
      <w:r w:rsidRPr="00AF7DF8">
        <w:rPr>
          <w:rFonts w:asciiTheme="minorHAnsi" w:hAnsiTheme="minorHAnsi" w:cstheme="minorHAnsi"/>
        </w:rPr>
        <w:t>Izvještava nadređene o stanju izvršavanja poslova u Službi i predlaže mjere i aktivnosti za</w:t>
      </w:r>
      <w:r>
        <w:rPr>
          <w:rFonts w:asciiTheme="minorHAnsi" w:hAnsiTheme="minorHAnsi" w:cstheme="minorHAnsi"/>
        </w:rPr>
        <w:t xml:space="preserve"> </w:t>
      </w:r>
      <w:r w:rsidRPr="00AF7DF8">
        <w:rPr>
          <w:rFonts w:asciiTheme="minorHAnsi" w:hAnsiTheme="minorHAnsi" w:cstheme="minorHAnsi"/>
        </w:rPr>
        <w:t>poboljšanje obavljanja poslova</w:t>
      </w:r>
      <w:r>
        <w:rPr>
          <w:rFonts w:asciiTheme="minorHAnsi" w:hAnsiTheme="minorHAnsi" w:cstheme="minorHAnsi"/>
        </w:rPr>
        <w:t xml:space="preserve">. </w:t>
      </w:r>
      <w:r w:rsidRPr="00AF7DF8">
        <w:rPr>
          <w:rFonts w:asciiTheme="minorHAnsi" w:hAnsiTheme="minorHAnsi" w:cstheme="minorHAnsi"/>
        </w:rPr>
        <w:t>Obavlja stručne poslove koji obuhvaćaju proučavanje i analizu dokumentacije, pripremu</w:t>
      </w:r>
      <w:r>
        <w:rPr>
          <w:rFonts w:asciiTheme="minorHAnsi" w:hAnsiTheme="minorHAnsi" w:cstheme="minorHAnsi"/>
        </w:rPr>
        <w:t xml:space="preserve"> </w:t>
      </w:r>
      <w:r w:rsidRPr="00AF7DF8">
        <w:rPr>
          <w:rFonts w:asciiTheme="minorHAnsi" w:hAnsiTheme="minorHAnsi" w:cstheme="minorHAnsi"/>
        </w:rPr>
        <w:t>planova, predlaganje rješenja problema, uz češći nadzor te upute nadređenog</w:t>
      </w:r>
      <w:r>
        <w:rPr>
          <w:rFonts w:asciiTheme="minorHAnsi" w:hAnsiTheme="minorHAnsi" w:cstheme="minorHAnsi"/>
        </w:rPr>
        <w:t xml:space="preserve">. </w:t>
      </w:r>
      <w:r w:rsidRPr="00AF7DF8">
        <w:rPr>
          <w:rFonts w:asciiTheme="minorHAnsi" w:hAnsiTheme="minorHAnsi" w:cstheme="minorHAnsi"/>
        </w:rPr>
        <w:t>Sudjeluje u provedbi jamstvenih programa koje su u nadležnosti Agencije/Službe</w:t>
      </w:r>
      <w:r>
        <w:rPr>
          <w:rFonts w:asciiTheme="minorHAnsi" w:hAnsiTheme="minorHAnsi" w:cstheme="minorHAnsi"/>
        </w:rPr>
        <w:t xml:space="preserve"> </w:t>
      </w:r>
      <w:r w:rsidRPr="00AF7DF8">
        <w:rPr>
          <w:rFonts w:asciiTheme="minorHAnsi" w:hAnsiTheme="minorHAnsi" w:cstheme="minorHAnsi"/>
        </w:rPr>
        <w:t>financiranih iz ESI fondova, državnog proračuna RH i drugih izvora financiranja. Obavlja složenije poslove iz djelokruga rada Odjela vezane uz provjeru sukladnosti</w:t>
      </w:r>
      <w:r>
        <w:rPr>
          <w:rFonts w:asciiTheme="minorHAnsi" w:hAnsiTheme="minorHAnsi" w:cstheme="minorHAnsi"/>
        </w:rPr>
        <w:t xml:space="preserve"> </w:t>
      </w:r>
      <w:r w:rsidRPr="00AF7DF8">
        <w:rPr>
          <w:rFonts w:asciiTheme="minorHAnsi" w:hAnsiTheme="minorHAnsi" w:cstheme="minorHAnsi"/>
        </w:rPr>
        <w:t xml:space="preserve">zahtjeva s jamstvenim programima i </w:t>
      </w:r>
      <w:r w:rsidRPr="00AF7DF8">
        <w:rPr>
          <w:rFonts w:asciiTheme="minorHAnsi" w:hAnsiTheme="minorHAnsi" w:cstheme="minorHAnsi"/>
        </w:rPr>
        <w:lastRenderedPageBreak/>
        <w:t>relevantnim zakonima i propisima, stručnu obrada</w:t>
      </w:r>
      <w:r>
        <w:rPr>
          <w:rFonts w:asciiTheme="minorHAnsi" w:hAnsiTheme="minorHAnsi" w:cstheme="minorHAnsi"/>
        </w:rPr>
        <w:t xml:space="preserve"> </w:t>
      </w:r>
      <w:r w:rsidRPr="00AF7DF8">
        <w:rPr>
          <w:rFonts w:asciiTheme="minorHAnsi" w:hAnsiTheme="minorHAnsi" w:cstheme="minorHAnsi"/>
        </w:rPr>
        <w:t>zahtjeva, verifikaciju provedene obrade, uz povremeni nadzor te upute nadređenog</w:t>
      </w:r>
      <w:r>
        <w:rPr>
          <w:rFonts w:asciiTheme="minorHAnsi" w:hAnsiTheme="minorHAnsi" w:cstheme="minorHAnsi"/>
        </w:rPr>
        <w:t xml:space="preserve">. </w:t>
      </w:r>
      <w:r w:rsidRPr="00AF7DF8">
        <w:rPr>
          <w:rFonts w:asciiTheme="minorHAnsi" w:hAnsiTheme="minorHAnsi" w:cstheme="minorHAnsi"/>
        </w:rPr>
        <w:t>Priprema dokumente, upute i ostale potrebne materijale za uspješnu provedbu postupka</w:t>
      </w:r>
      <w:r>
        <w:rPr>
          <w:rFonts w:asciiTheme="minorHAnsi" w:hAnsiTheme="minorHAnsi" w:cstheme="minorHAnsi"/>
        </w:rPr>
        <w:t xml:space="preserve"> </w:t>
      </w:r>
      <w:r w:rsidRPr="00AF7DF8">
        <w:rPr>
          <w:rFonts w:asciiTheme="minorHAnsi" w:hAnsiTheme="minorHAnsi" w:cstheme="minorHAnsi"/>
        </w:rPr>
        <w:t>odobravanja jamstava: izrađuje analizu investicijskih studija te daje stručno mišljenje o</w:t>
      </w:r>
      <w:r>
        <w:rPr>
          <w:rFonts w:asciiTheme="minorHAnsi" w:hAnsiTheme="minorHAnsi" w:cstheme="minorHAnsi"/>
        </w:rPr>
        <w:t xml:space="preserve"> </w:t>
      </w:r>
      <w:r w:rsidRPr="00AF7DF8">
        <w:rPr>
          <w:rFonts w:asciiTheme="minorHAnsi" w:hAnsiTheme="minorHAnsi" w:cstheme="minorHAnsi"/>
        </w:rPr>
        <w:t>istima; vrši ekonomsku analizu i davanje stručnog mišljenja o održivosti projekata;</w:t>
      </w:r>
    </w:p>
    <w:p w14:paraId="6F5A6065" w14:textId="77777777" w:rsidR="002E091F" w:rsidRPr="00AF7DF8" w:rsidRDefault="002E091F" w:rsidP="002E091F">
      <w:pPr>
        <w:pStyle w:val="ListParagraph"/>
        <w:ind w:left="360"/>
        <w:jc w:val="both"/>
        <w:rPr>
          <w:rFonts w:asciiTheme="minorHAnsi" w:hAnsiTheme="minorHAnsi" w:cstheme="minorHAnsi"/>
        </w:rPr>
      </w:pPr>
      <w:r w:rsidRPr="00AF7DF8">
        <w:rPr>
          <w:rFonts w:asciiTheme="minorHAnsi" w:hAnsiTheme="minorHAnsi" w:cstheme="minorHAnsi"/>
        </w:rPr>
        <w:t>sudjeluje u izradi metodologija za upravljanje rizicima; osigurava unos podataka potrebnih</w:t>
      </w:r>
      <w:r>
        <w:rPr>
          <w:rFonts w:asciiTheme="minorHAnsi" w:hAnsiTheme="minorHAnsi" w:cstheme="minorHAnsi"/>
        </w:rPr>
        <w:t xml:space="preserve"> </w:t>
      </w:r>
      <w:r w:rsidRPr="00AF7DF8">
        <w:rPr>
          <w:rFonts w:asciiTheme="minorHAnsi" w:hAnsiTheme="minorHAnsi" w:cstheme="minorHAnsi"/>
        </w:rPr>
        <w:t>za analizu rizika; sudjeluje u izradi strukture izvještavanja za pojedine vrste rizika;</w:t>
      </w:r>
      <w:r>
        <w:rPr>
          <w:rFonts w:asciiTheme="minorHAnsi" w:hAnsiTheme="minorHAnsi" w:cstheme="minorHAnsi"/>
        </w:rPr>
        <w:t xml:space="preserve"> </w:t>
      </w:r>
      <w:r w:rsidRPr="00AF7DF8">
        <w:rPr>
          <w:rFonts w:asciiTheme="minorHAnsi" w:hAnsiTheme="minorHAnsi" w:cstheme="minorHAnsi"/>
        </w:rPr>
        <w:t>surađuje s bankama i drugim institucijama vezano uz postupak izdavanja jamstava;</w:t>
      </w:r>
      <w:r>
        <w:rPr>
          <w:rFonts w:asciiTheme="minorHAnsi" w:hAnsiTheme="minorHAnsi" w:cstheme="minorHAnsi"/>
        </w:rPr>
        <w:t xml:space="preserve"> </w:t>
      </w:r>
      <w:r w:rsidRPr="00AF7DF8">
        <w:rPr>
          <w:rFonts w:asciiTheme="minorHAnsi" w:hAnsiTheme="minorHAnsi" w:cstheme="minorHAnsi"/>
        </w:rPr>
        <w:t>priprema i potpisuje odluke o odobrenju ili odbijanju zahtjeva za jamstvo</w:t>
      </w:r>
      <w:r>
        <w:rPr>
          <w:rFonts w:asciiTheme="minorHAnsi" w:hAnsiTheme="minorHAnsi" w:cstheme="minorHAnsi"/>
        </w:rPr>
        <w:t>.</w:t>
      </w:r>
      <w:r w:rsidRPr="00AF7DF8">
        <w:rPr>
          <w:rFonts w:asciiTheme="minorHAnsi" w:hAnsiTheme="minorHAnsi" w:cstheme="minorHAnsi"/>
        </w:rPr>
        <w:t xml:space="preserve"> Izračunava visinu dodijeljene potpore male vrijednosti ili državne potpore</w:t>
      </w:r>
      <w:r>
        <w:rPr>
          <w:rFonts w:asciiTheme="minorHAnsi" w:hAnsiTheme="minorHAnsi" w:cstheme="minorHAnsi"/>
        </w:rPr>
        <w:t xml:space="preserve">. </w:t>
      </w:r>
      <w:r w:rsidRPr="00AF7DF8">
        <w:rPr>
          <w:rFonts w:asciiTheme="minorHAnsi" w:hAnsiTheme="minorHAnsi" w:cstheme="minorHAnsi"/>
        </w:rPr>
        <w:t>Surađuje sa Službom za pravne poslove vezano uz ugovaranje</w:t>
      </w:r>
      <w:r>
        <w:rPr>
          <w:rFonts w:asciiTheme="minorHAnsi" w:hAnsiTheme="minorHAnsi" w:cstheme="minorHAnsi"/>
        </w:rPr>
        <w:t xml:space="preserve">. </w:t>
      </w:r>
      <w:r w:rsidRPr="00AF7DF8">
        <w:rPr>
          <w:rFonts w:asciiTheme="minorHAnsi" w:hAnsiTheme="minorHAnsi" w:cstheme="minorHAnsi"/>
        </w:rPr>
        <w:t>Izvještava o mogućim neusklađenostima i nepravilnostima, uključujući prijevare, te</w:t>
      </w:r>
      <w:r>
        <w:rPr>
          <w:rFonts w:asciiTheme="minorHAnsi" w:hAnsiTheme="minorHAnsi" w:cstheme="minorHAnsi"/>
        </w:rPr>
        <w:t xml:space="preserve"> </w:t>
      </w:r>
      <w:r w:rsidRPr="00AF7DF8">
        <w:rPr>
          <w:rFonts w:asciiTheme="minorHAnsi" w:hAnsiTheme="minorHAnsi" w:cstheme="minorHAnsi"/>
        </w:rPr>
        <w:t>ukazuje na moguće rizike u sustavu/poslovanju</w:t>
      </w:r>
      <w:r>
        <w:rPr>
          <w:rFonts w:asciiTheme="minorHAnsi" w:hAnsiTheme="minorHAnsi" w:cstheme="minorHAnsi"/>
        </w:rPr>
        <w:t xml:space="preserve">. </w:t>
      </w:r>
      <w:r w:rsidRPr="00AF7DF8">
        <w:rPr>
          <w:rFonts w:asciiTheme="minorHAnsi" w:hAnsiTheme="minorHAnsi" w:cstheme="minorHAnsi"/>
        </w:rPr>
        <w:t>Analizira podatke iz djelokruga rada Službe, priprema složenija izvješća, analize i</w:t>
      </w:r>
    </w:p>
    <w:p w14:paraId="68C7573F" w14:textId="43FD92A4" w:rsidR="002E091F" w:rsidRDefault="002E091F" w:rsidP="009F4E95">
      <w:pPr>
        <w:pStyle w:val="ListParagraph"/>
        <w:ind w:left="360"/>
        <w:jc w:val="both"/>
        <w:rPr>
          <w:rFonts w:asciiTheme="minorHAnsi" w:hAnsiTheme="minorHAnsi" w:cstheme="minorHAnsi"/>
        </w:rPr>
      </w:pPr>
      <w:r w:rsidRPr="00AF7DF8">
        <w:rPr>
          <w:rFonts w:asciiTheme="minorHAnsi" w:hAnsiTheme="minorHAnsi" w:cstheme="minorHAnsi"/>
        </w:rPr>
        <w:t>projekcije za buduća razdoblja te akte na hrvatskom i engleskom jeziku</w:t>
      </w:r>
      <w:r>
        <w:rPr>
          <w:rFonts w:asciiTheme="minorHAnsi" w:hAnsiTheme="minorHAnsi" w:cstheme="minorHAnsi"/>
        </w:rPr>
        <w:t xml:space="preserve">. </w:t>
      </w:r>
      <w:r w:rsidRPr="00AF7DF8">
        <w:rPr>
          <w:rFonts w:asciiTheme="minorHAnsi" w:hAnsiTheme="minorHAnsi" w:cstheme="minorHAnsi"/>
        </w:rPr>
        <w:t>Priprema i potvrđuje dokumente u skladu s procedurama Agencije</w:t>
      </w:r>
      <w:r>
        <w:rPr>
          <w:rFonts w:asciiTheme="minorHAnsi" w:hAnsiTheme="minorHAnsi" w:cstheme="minorHAnsi"/>
        </w:rPr>
        <w:t xml:space="preserve">. </w:t>
      </w:r>
      <w:r w:rsidRPr="00AF7DF8">
        <w:rPr>
          <w:rFonts w:asciiTheme="minorHAnsi" w:hAnsiTheme="minorHAnsi" w:cstheme="minorHAnsi"/>
        </w:rPr>
        <w:t>Obavlja poslove usmene i pisane komunikacije korisnicima i potencijalnim korisnicima</w:t>
      </w:r>
      <w:r>
        <w:rPr>
          <w:rFonts w:asciiTheme="minorHAnsi" w:hAnsiTheme="minorHAnsi" w:cstheme="minorHAnsi"/>
        </w:rPr>
        <w:t xml:space="preserve">. </w:t>
      </w:r>
      <w:r w:rsidRPr="00AF7DF8">
        <w:rPr>
          <w:rFonts w:asciiTheme="minorHAnsi" w:hAnsiTheme="minorHAnsi" w:cstheme="minorHAnsi"/>
        </w:rPr>
        <w:t>Analizira i sudjeluje u rješavanju preporuka revizorskih izvješća</w:t>
      </w:r>
      <w:r>
        <w:rPr>
          <w:rFonts w:asciiTheme="minorHAnsi" w:hAnsiTheme="minorHAnsi" w:cstheme="minorHAnsi"/>
        </w:rPr>
        <w:t xml:space="preserve">. </w:t>
      </w:r>
      <w:r w:rsidRPr="00AF7DF8">
        <w:rPr>
          <w:rFonts w:asciiTheme="minorHAnsi" w:hAnsiTheme="minorHAnsi" w:cstheme="minorHAnsi"/>
        </w:rPr>
        <w:t>Odgovoran je za unos i ažuriranje podataka koji proizlaze iz poslovnih procesa u</w:t>
      </w:r>
      <w:r>
        <w:rPr>
          <w:rFonts w:asciiTheme="minorHAnsi" w:hAnsiTheme="minorHAnsi" w:cstheme="minorHAnsi"/>
        </w:rPr>
        <w:t xml:space="preserve"> </w:t>
      </w:r>
      <w:r w:rsidRPr="00AF7DF8">
        <w:rPr>
          <w:rFonts w:asciiTheme="minorHAnsi" w:hAnsiTheme="minorHAnsi" w:cstheme="minorHAnsi"/>
        </w:rPr>
        <w:t>nadležnosti Službe, a unose se u MIS i druge informacijske sustave Agencije / koje. Agencija koristi</w:t>
      </w:r>
      <w:r>
        <w:rPr>
          <w:rFonts w:asciiTheme="minorHAnsi" w:hAnsiTheme="minorHAnsi" w:cstheme="minorHAnsi"/>
        </w:rPr>
        <w:t xml:space="preserve">. </w:t>
      </w:r>
      <w:r w:rsidRPr="00AF7DF8">
        <w:rPr>
          <w:rFonts w:asciiTheme="minorHAnsi" w:hAnsiTheme="minorHAnsi" w:cstheme="minorHAnsi"/>
        </w:rPr>
        <w:t>Dužan je čuvati dokumentaciju sukladno predviđenim procedurama i vodi evidencije</w:t>
      </w:r>
      <w:r>
        <w:rPr>
          <w:rFonts w:asciiTheme="minorHAnsi" w:hAnsiTheme="minorHAnsi" w:cstheme="minorHAnsi"/>
        </w:rPr>
        <w:t xml:space="preserve">. </w:t>
      </w:r>
      <w:r w:rsidRPr="00AF7DF8">
        <w:rPr>
          <w:rFonts w:asciiTheme="minorHAnsi" w:hAnsiTheme="minorHAnsi" w:cstheme="minorHAnsi"/>
        </w:rPr>
        <w:t>Obavlja poslove vezane uz mentorstvo novozaposlenih</w:t>
      </w:r>
      <w:r>
        <w:rPr>
          <w:rFonts w:asciiTheme="minorHAnsi" w:hAnsiTheme="minorHAnsi" w:cstheme="minorHAnsi"/>
        </w:rPr>
        <w:t xml:space="preserve">. </w:t>
      </w:r>
      <w:r w:rsidRPr="00AF7DF8">
        <w:rPr>
          <w:rFonts w:asciiTheme="minorHAnsi" w:hAnsiTheme="minorHAnsi" w:cstheme="minorHAnsi"/>
        </w:rPr>
        <w:t>Sudjeluje u uređivanju sadržaja internetskih stranica i drugih pisanih i elektroničkih</w:t>
      </w:r>
      <w:r>
        <w:rPr>
          <w:rFonts w:asciiTheme="minorHAnsi" w:hAnsiTheme="minorHAnsi" w:cstheme="minorHAnsi"/>
        </w:rPr>
        <w:t xml:space="preserve"> </w:t>
      </w:r>
      <w:r w:rsidRPr="00AF7DF8">
        <w:rPr>
          <w:rFonts w:asciiTheme="minorHAnsi" w:hAnsiTheme="minorHAnsi" w:cstheme="minorHAnsi"/>
        </w:rPr>
        <w:t>publikacija iz djelokruga rada službe</w:t>
      </w:r>
      <w:r>
        <w:rPr>
          <w:rFonts w:asciiTheme="minorHAnsi" w:hAnsiTheme="minorHAnsi" w:cstheme="minorHAnsi"/>
        </w:rPr>
        <w:t xml:space="preserve">. </w:t>
      </w:r>
      <w:r w:rsidRPr="00AF7DF8">
        <w:rPr>
          <w:rFonts w:asciiTheme="minorHAnsi" w:hAnsiTheme="minorHAnsi" w:cstheme="minorHAnsi"/>
        </w:rPr>
        <w:t>Surađuje sa Upravljačkim tijelom i sektorski nadležnim tijelom Surađuje sa djelatnicima</w:t>
      </w:r>
      <w:r>
        <w:rPr>
          <w:rFonts w:asciiTheme="minorHAnsi" w:hAnsiTheme="minorHAnsi" w:cstheme="minorHAnsi"/>
        </w:rPr>
        <w:t xml:space="preserve"> </w:t>
      </w:r>
      <w:r w:rsidRPr="00AF7DF8">
        <w:rPr>
          <w:rFonts w:asciiTheme="minorHAnsi" w:hAnsiTheme="minorHAnsi" w:cstheme="minorHAnsi"/>
        </w:rPr>
        <w:t>unutar Agencije i povremeno izvan Agencije radi prikupljanja ili razmjene informacija</w:t>
      </w:r>
      <w:r>
        <w:rPr>
          <w:rFonts w:asciiTheme="minorHAnsi" w:hAnsiTheme="minorHAnsi" w:cstheme="minorHAnsi"/>
        </w:rPr>
        <w:t xml:space="preserve">. </w:t>
      </w:r>
      <w:r w:rsidRPr="00AF7DF8">
        <w:rPr>
          <w:rFonts w:asciiTheme="minorHAnsi" w:hAnsiTheme="minorHAnsi" w:cstheme="minorHAnsi"/>
        </w:rPr>
        <w:t>Obavlja ostale poslove i zadatke po nalogu voditelja ustrojstvene jedinice/upravitelja</w:t>
      </w:r>
      <w:r>
        <w:rPr>
          <w:rFonts w:asciiTheme="minorHAnsi" w:hAnsiTheme="minorHAnsi" w:cstheme="minorHAnsi"/>
        </w:rPr>
        <w:t xml:space="preserve"> </w:t>
      </w:r>
      <w:r w:rsidRPr="00AF7DF8">
        <w:rPr>
          <w:rFonts w:asciiTheme="minorHAnsi" w:hAnsiTheme="minorHAnsi" w:cstheme="minorHAnsi"/>
        </w:rPr>
        <w:t>samostalnom ustrojstvenom jedinicom i Uprave</w:t>
      </w:r>
      <w:r>
        <w:rPr>
          <w:rFonts w:asciiTheme="minorHAnsi" w:hAnsiTheme="minorHAnsi" w:cstheme="minorHAnsi"/>
        </w:rPr>
        <w:t>.</w:t>
      </w:r>
    </w:p>
    <w:p w14:paraId="7817958E" w14:textId="77777777" w:rsidR="006C289F" w:rsidRPr="006C289F" w:rsidRDefault="006C289F" w:rsidP="006C289F">
      <w:pPr>
        <w:jc w:val="both"/>
        <w:rPr>
          <w:rFonts w:asciiTheme="minorHAnsi" w:hAnsiTheme="minorHAnsi" w:cstheme="minorHAnsi"/>
        </w:rPr>
      </w:pPr>
    </w:p>
    <w:p w14:paraId="3BD16F02" w14:textId="77777777" w:rsidR="006C289F" w:rsidRPr="00362248" w:rsidRDefault="006C289F" w:rsidP="006C289F">
      <w:pPr>
        <w:rPr>
          <w:u w:val="single"/>
        </w:rPr>
      </w:pPr>
      <w:r w:rsidRPr="00362248">
        <w:rPr>
          <w:u w:val="single"/>
        </w:rPr>
        <w:t>Pravni i drugi izvori za pripremanje kandidata za pismeno testiranje i/ili usmeni razgovor za radna mjesta u Sektoru za financijske instrumente:</w:t>
      </w:r>
    </w:p>
    <w:p w14:paraId="6C9C7478" w14:textId="77777777" w:rsidR="006C289F" w:rsidRPr="00362248" w:rsidRDefault="006C289F" w:rsidP="006C289F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hyperlink r:id="rId8" w:history="1">
        <w:r w:rsidRPr="00362248">
          <w:rPr>
            <w:rStyle w:val="Hyperlink"/>
            <w:rFonts w:asciiTheme="minorHAnsi" w:hAnsiTheme="minorHAnsi" w:cstheme="minorHAnsi"/>
          </w:rPr>
          <w:t>Statut Hrvatske agencije za malo gospodarstvo, inovacije i investicije</w:t>
        </w:r>
      </w:hyperlink>
    </w:p>
    <w:p w14:paraId="492D0A24" w14:textId="77777777" w:rsidR="006C289F" w:rsidRPr="00362248" w:rsidRDefault="006C289F" w:rsidP="006C289F">
      <w:pPr>
        <w:pStyle w:val="ListParagraph"/>
        <w:numPr>
          <w:ilvl w:val="0"/>
          <w:numId w:val="15"/>
        </w:numPr>
        <w:jc w:val="both"/>
      </w:pPr>
      <w:r w:rsidRPr="00362248">
        <w:rPr>
          <w:rFonts w:asciiTheme="minorHAnsi" w:hAnsiTheme="minorHAnsi" w:cstheme="minorHAnsi"/>
        </w:rPr>
        <w:t xml:space="preserve">Informacije s internet stranica </w:t>
      </w:r>
      <w:hyperlink r:id="rId9" w:history="1">
        <w:r w:rsidRPr="00362248">
          <w:rPr>
            <w:rStyle w:val="Hyperlink"/>
            <w:rFonts w:asciiTheme="minorHAnsi" w:hAnsiTheme="minorHAnsi" w:cstheme="minorHAnsi"/>
          </w:rPr>
          <w:t>HAMAG-BICRO-a</w:t>
        </w:r>
      </w:hyperlink>
      <w:r w:rsidRPr="00362248">
        <w:rPr>
          <w:rFonts w:asciiTheme="minorHAnsi" w:hAnsiTheme="minorHAnsi" w:cstheme="minorHAnsi"/>
        </w:rPr>
        <w:t xml:space="preserve"> </w:t>
      </w:r>
      <w:r w:rsidRPr="00362248">
        <w:t>(naglasak na Financijske instrumente – Zajmovi i Jamstva)</w:t>
      </w:r>
    </w:p>
    <w:p w14:paraId="6F396B13" w14:textId="77777777" w:rsidR="009F4E95" w:rsidRDefault="009F4E95" w:rsidP="00513688">
      <w:pPr>
        <w:jc w:val="both"/>
      </w:pPr>
    </w:p>
    <w:p w14:paraId="1653DDD8" w14:textId="54931FAE" w:rsidR="00513688" w:rsidRPr="006C289F" w:rsidRDefault="00513688" w:rsidP="006C289F">
      <w:pPr>
        <w:pStyle w:val="ListParagraph"/>
        <w:numPr>
          <w:ilvl w:val="0"/>
          <w:numId w:val="22"/>
        </w:numPr>
        <w:jc w:val="both"/>
        <w:rPr>
          <w:b/>
          <w:bCs/>
        </w:rPr>
      </w:pPr>
      <w:r w:rsidRPr="00EB2382">
        <w:rPr>
          <w:b/>
          <w:bCs/>
        </w:rPr>
        <w:t>SEKTOR ZA PODRŠKU I RAZVOJ PODUZETNIŠTVA, KOORDINACIJU I MEĐUNARODNU SURADNJU</w:t>
      </w:r>
    </w:p>
    <w:p w14:paraId="2A727000" w14:textId="7951A54C" w:rsidR="00513688" w:rsidRPr="00F87658" w:rsidRDefault="00C11E3A" w:rsidP="00513688">
      <w:pPr>
        <w:pStyle w:val="ListParagraph"/>
        <w:ind w:left="360"/>
        <w:jc w:val="both"/>
        <w:rPr>
          <w:b/>
          <w:bCs/>
        </w:rPr>
      </w:pPr>
      <w:r>
        <w:rPr>
          <w:b/>
          <w:bCs/>
        </w:rPr>
        <w:t xml:space="preserve">       </w:t>
      </w:r>
      <w:r w:rsidR="00513688" w:rsidRPr="00F87658">
        <w:rPr>
          <w:b/>
          <w:bCs/>
        </w:rPr>
        <w:t>SLUŽBA ZA MEĐUNARODNU SURADNJU</w:t>
      </w:r>
    </w:p>
    <w:p w14:paraId="033F8340" w14:textId="77777777" w:rsidR="00513688" w:rsidRDefault="00513688" w:rsidP="00513688">
      <w:pPr>
        <w:pStyle w:val="ListParagraph"/>
        <w:ind w:left="360"/>
        <w:jc w:val="both"/>
      </w:pPr>
    </w:p>
    <w:p w14:paraId="369ADA29" w14:textId="4E92E175" w:rsidR="00513688" w:rsidRPr="00C63738" w:rsidRDefault="00513688" w:rsidP="00513688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b/>
        </w:rPr>
      </w:pPr>
      <w:r w:rsidRPr="00C63738">
        <w:rPr>
          <w:rFonts w:asciiTheme="minorHAnsi" w:hAnsiTheme="minorHAnsi" w:cstheme="minorHAnsi"/>
          <w:b/>
        </w:rPr>
        <w:t xml:space="preserve">ANALITIČAR/KA – </w:t>
      </w:r>
      <w:r w:rsidR="00F60BB8">
        <w:rPr>
          <w:rFonts w:asciiTheme="minorHAnsi" w:hAnsiTheme="minorHAnsi" w:cstheme="minorHAnsi"/>
          <w:b/>
        </w:rPr>
        <w:t>2</w:t>
      </w:r>
      <w:r w:rsidRPr="00C63738">
        <w:rPr>
          <w:rFonts w:asciiTheme="minorHAnsi" w:hAnsiTheme="minorHAnsi" w:cstheme="minorHAnsi"/>
          <w:b/>
        </w:rPr>
        <w:t xml:space="preserve"> izvršitelj</w:t>
      </w:r>
      <w:r w:rsidR="00F60BB8">
        <w:rPr>
          <w:rFonts w:asciiTheme="minorHAnsi" w:hAnsiTheme="minorHAnsi" w:cstheme="minorHAnsi"/>
          <w:b/>
        </w:rPr>
        <w:t>a</w:t>
      </w:r>
      <w:r w:rsidRPr="00C63738">
        <w:rPr>
          <w:rFonts w:asciiTheme="minorHAnsi" w:hAnsiTheme="minorHAnsi" w:cstheme="minorHAnsi"/>
          <w:b/>
        </w:rPr>
        <w:t>/</w:t>
      </w:r>
      <w:proofErr w:type="spellStart"/>
      <w:r w:rsidRPr="00C63738">
        <w:rPr>
          <w:rFonts w:asciiTheme="minorHAnsi" w:hAnsiTheme="minorHAnsi" w:cstheme="minorHAnsi"/>
          <w:b/>
        </w:rPr>
        <w:t>ic</w:t>
      </w:r>
      <w:r w:rsidR="00F60BB8">
        <w:rPr>
          <w:rFonts w:asciiTheme="minorHAnsi" w:hAnsiTheme="minorHAnsi" w:cstheme="minorHAnsi"/>
          <w:b/>
        </w:rPr>
        <w:t>e</w:t>
      </w:r>
      <w:proofErr w:type="spellEnd"/>
      <w:r w:rsidRPr="00C63738">
        <w:rPr>
          <w:rFonts w:asciiTheme="minorHAnsi" w:hAnsiTheme="minorHAnsi" w:cstheme="minorHAnsi"/>
          <w:b/>
        </w:rPr>
        <w:t xml:space="preserve"> – radni odnos na neodređeno vrijeme uz probni rad od 6 mjesec</w:t>
      </w:r>
      <w:r>
        <w:rPr>
          <w:rFonts w:asciiTheme="minorHAnsi" w:hAnsiTheme="minorHAnsi" w:cstheme="minorHAnsi"/>
          <w:b/>
        </w:rPr>
        <w:t>i</w:t>
      </w:r>
    </w:p>
    <w:p w14:paraId="611E41A0" w14:textId="77777777" w:rsidR="00F841D5" w:rsidRDefault="00F841D5" w:rsidP="00F841D5">
      <w:pPr>
        <w:pStyle w:val="ListParagraph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Opis poslova</w:t>
      </w:r>
      <w:r w:rsidR="00513688" w:rsidRPr="00D74092">
        <w:rPr>
          <w:rFonts w:asciiTheme="minorHAnsi" w:hAnsiTheme="minorHAnsi" w:cstheme="minorHAnsi"/>
          <w:bCs/>
        </w:rPr>
        <w:t>:</w:t>
      </w:r>
      <w:r w:rsidR="00513688" w:rsidRPr="00D74092">
        <w:t xml:space="preserve"> </w:t>
      </w:r>
      <w:r w:rsidRPr="00F841D5">
        <w:rPr>
          <w:rFonts w:asciiTheme="minorHAnsi" w:hAnsiTheme="minorHAnsi" w:cstheme="minorHAnsi"/>
        </w:rPr>
        <w:t>Samostalno obavlja stručne poslove iz djelokruga rada Službe, uz nadzor i upute</w:t>
      </w:r>
      <w:r>
        <w:rPr>
          <w:rFonts w:asciiTheme="minorHAnsi" w:hAnsiTheme="minorHAnsi" w:cstheme="minorHAnsi"/>
        </w:rPr>
        <w:t xml:space="preserve"> </w:t>
      </w:r>
      <w:r w:rsidRPr="00F841D5">
        <w:rPr>
          <w:rFonts w:asciiTheme="minorHAnsi" w:hAnsiTheme="minorHAnsi" w:cstheme="minorHAnsi"/>
        </w:rPr>
        <w:t>nadređenog</w:t>
      </w:r>
      <w:r>
        <w:rPr>
          <w:rFonts w:asciiTheme="minorHAnsi" w:hAnsiTheme="minorHAnsi" w:cstheme="minorHAnsi"/>
        </w:rPr>
        <w:t xml:space="preserve">. </w:t>
      </w:r>
      <w:r w:rsidRPr="00F841D5">
        <w:rPr>
          <w:rFonts w:asciiTheme="minorHAnsi" w:hAnsiTheme="minorHAnsi" w:cstheme="minorHAnsi"/>
        </w:rPr>
        <w:t>Obavlja složenije zadatke na međunarodnim projekatima i programima prema definiranim</w:t>
      </w:r>
      <w:r>
        <w:rPr>
          <w:rFonts w:asciiTheme="minorHAnsi" w:hAnsiTheme="minorHAnsi" w:cstheme="minorHAnsi"/>
        </w:rPr>
        <w:t xml:space="preserve"> </w:t>
      </w:r>
      <w:r w:rsidRPr="00F841D5">
        <w:rPr>
          <w:rFonts w:asciiTheme="minorHAnsi" w:hAnsiTheme="minorHAnsi" w:cstheme="minorHAnsi"/>
        </w:rPr>
        <w:t>ulogama u projektnom timu</w:t>
      </w:r>
      <w:r>
        <w:rPr>
          <w:rFonts w:asciiTheme="minorHAnsi" w:hAnsiTheme="minorHAnsi" w:cstheme="minorHAnsi"/>
        </w:rPr>
        <w:t xml:space="preserve">. </w:t>
      </w:r>
      <w:r w:rsidRPr="00F841D5">
        <w:rPr>
          <w:rFonts w:asciiTheme="minorHAnsi" w:hAnsiTheme="minorHAnsi" w:cstheme="minorHAnsi"/>
        </w:rPr>
        <w:t>Sudjeluje u izradi nacrta godišnjeg izvještaja o provedbi plana za Službu</w:t>
      </w:r>
      <w:r>
        <w:rPr>
          <w:rFonts w:asciiTheme="minorHAnsi" w:hAnsiTheme="minorHAnsi" w:cstheme="minorHAnsi"/>
        </w:rPr>
        <w:t>.</w:t>
      </w:r>
      <w:r w:rsidRPr="00F841D5">
        <w:rPr>
          <w:rFonts w:asciiTheme="minorHAnsi" w:hAnsiTheme="minorHAnsi" w:cstheme="minorHAnsi"/>
        </w:rPr>
        <w:t xml:space="preserve"> Obavlja druge</w:t>
      </w:r>
      <w:r>
        <w:rPr>
          <w:rFonts w:asciiTheme="minorHAnsi" w:hAnsiTheme="minorHAnsi" w:cstheme="minorHAnsi"/>
        </w:rPr>
        <w:t xml:space="preserve"> </w:t>
      </w:r>
      <w:r w:rsidRPr="00F841D5">
        <w:rPr>
          <w:rFonts w:asciiTheme="minorHAnsi" w:hAnsiTheme="minorHAnsi" w:cstheme="minorHAnsi"/>
        </w:rPr>
        <w:t>složene stručne poslove koji obuhvaćaju proučavanje i analizu dokumentacije, pripremu</w:t>
      </w:r>
      <w:r>
        <w:rPr>
          <w:rFonts w:asciiTheme="minorHAnsi" w:hAnsiTheme="minorHAnsi" w:cstheme="minorHAnsi"/>
        </w:rPr>
        <w:t xml:space="preserve"> </w:t>
      </w:r>
      <w:r w:rsidRPr="00F841D5">
        <w:rPr>
          <w:rFonts w:asciiTheme="minorHAnsi" w:hAnsiTheme="minorHAnsi" w:cstheme="minorHAnsi"/>
        </w:rPr>
        <w:t>planova, predlaganje rješenja problema vezanih uz praćenje i vrednovanje provedbe</w:t>
      </w:r>
      <w:r>
        <w:rPr>
          <w:rFonts w:asciiTheme="minorHAnsi" w:hAnsiTheme="minorHAnsi" w:cstheme="minorHAnsi"/>
        </w:rPr>
        <w:t xml:space="preserve"> </w:t>
      </w:r>
      <w:r w:rsidRPr="00F841D5">
        <w:rPr>
          <w:rFonts w:asciiTheme="minorHAnsi" w:hAnsiTheme="minorHAnsi" w:cstheme="minorHAnsi"/>
        </w:rPr>
        <w:t>relevantnih strateških dokumenata</w:t>
      </w:r>
      <w:r>
        <w:rPr>
          <w:rFonts w:asciiTheme="minorHAnsi" w:hAnsiTheme="minorHAnsi" w:cstheme="minorHAnsi"/>
        </w:rPr>
        <w:t xml:space="preserve">. </w:t>
      </w:r>
      <w:r w:rsidRPr="00F841D5">
        <w:rPr>
          <w:rFonts w:asciiTheme="minorHAnsi" w:hAnsiTheme="minorHAnsi" w:cstheme="minorHAnsi"/>
        </w:rPr>
        <w:t>Analizira ostale podatke iz djelokruga rada Službe, te priprema složenija izvješća i akte</w:t>
      </w:r>
      <w:r>
        <w:rPr>
          <w:rFonts w:asciiTheme="minorHAnsi" w:hAnsiTheme="minorHAnsi" w:cstheme="minorHAnsi"/>
        </w:rPr>
        <w:t xml:space="preserve">. </w:t>
      </w:r>
      <w:r w:rsidRPr="00F841D5">
        <w:rPr>
          <w:rFonts w:asciiTheme="minorHAnsi" w:hAnsiTheme="minorHAnsi" w:cstheme="minorHAnsi"/>
        </w:rPr>
        <w:t>Izvještava nadređene o stanju izvršavanja poslova u Službi i predlaže mjere i aktivnosti za</w:t>
      </w:r>
      <w:r>
        <w:rPr>
          <w:rFonts w:asciiTheme="minorHAnsi" w:hAnsiTheme="minorHAnsi" w:cstheme="minorHAnsi"/>
        </w:rPr>
        <w:t xml:space="preserve"> </w:t>
      </w:r>
      <w:r w:rsidRPr="00F841D5">
        <w:rPr>
          <w:rFonts w:asciiTheme="minorHAnsi" w:hAnsiTheme="minorHAnsi" w:cstheme="minorHAnsi"/>
        </w:rPr>
        <w:t>poboljšanje obavljanja poslova</w:t>
      </w:r>
      <w:r>
        <w:rPr>
          <w:rFonts w:asciiTheme="minorHAnsi" w:hAnsiTheme="minorHAnsi" w:cstheme="minorHAnsi"/>
        </w:rPr>
        <w:t xml:space="preserve">. </w:t>
      </w:r>
      <w:r w:rsidRPr="00F841D5">
        <w:rPr>
          <w:rFonts w:asciiTheme="minorHAnsi" w:hAnsiTheme="minorHAnsi" w:cstheme="minorHAnsi"/>
        </w:rPr>
        <w:t>Priprema i potvrđuje dokumente u skladu s procedurama Agencije</w:t>
      </w:r>
      <w:r>
        <w:rPr>
          <w:rFonts w:asciiTheme="minorHAnsi" w:hAnsiTheme="minorHAnsi" w:cstheme="minorHAnsi"/>
        </w:rPr>
        <w:t>.</w:t>
      </w:r>
      <w:r w:rsidRPr="00F841D5">
        <w:rPr>
          <w:rFonts w:asciiTheme="minorHAnsi" w:hAnsiTheme="minorHAnsi" w:cstheme="minorHAnsi"/>
        </w:rPr>
        <w:t xml:space="preserve"> Dužan je čuvati dokumentaciju sukladno predviđenim procedurama i voditi evidencije</w:t>
      </w:r>
      <w:r>
        <w:rPr>
          <w:rFonts w:asciiTheme="minorHAnsi" w:hAnsiTheme="minorHAnsi" w:cstheme="minorHAnsi"/>
        </w:rPr>
        <w:t xml:space="preserve">. </w:t>
      </w:r>
      <w:r w:rsidRPr="00F841D5">
        <w:rPr>
          <w:rFonts w:asciiTheme="minorHAnsi" w:hAnsiTheme="minorHAnsi" w:cstheme="minorHAnsi"/>
        </w:rPr>
        <w:t>Izvještava o mogućim nepravilnostima, uključujući prijevare, te ukazuje/izvještava o</w:t>
      </w:r>
      <w:r>
        <w:rPr>
          <w:rFonts w:asciiTheme="minorHAnsi" w:hAnsiTheme="minorHAnsi" w:cstheme="minorHAnsi"/>
        </w:rPr>
        <w:t xml:space="preserve"> </w:t>
      </w:r>
      <w:r w:rsidRPr="00F841D5">
        <w:rPr>
          <w:rFonts w:asciiTheme="minorHAnsi" w:hAnsiTheme="minorHAnsi" w:cstheme="minorHAnsi"/>
        </w:rPr>
        <w:t>mogućim rizicima u sustavu/poslovanju</w:t>
      </w:r>
      <w:r>
        <w:rPr>
          <w:rFonts w:asciiTheme="minorHAnsi" w:hAnsiTheme="minorHAnsi" w:cstheme="minorHAnsi"/>
        </w:rPr>
        <w:t xml:space="preserve">. </w:t>
      </w:r>
      <w:r w:rsidRPr="00F841D5">
        <w:rPr>
          <w:rFonts w:asciiTheme="minorHAnsi" w:hAnsiTheme="minorHAnsi" w:cstheme="minorHAnsi"/>
        </w:rPr>
        <w:t>Sudjeluje u provedbi aktivnosti prevencije, otkrivanja i ispravljanja nepravilnosti te</w:t>
      </w:r>
      <w:r>
        <w:rPr>
          <w:rFonts w:asciiTheme="minorHAnsi" w:hAnsiTheme="minorHAnsi" w:cstheme="minorHAnsi"/>
        </w:rPr>
        <w:t xml:space="preserve"> </w:t>
      </w:r>
      <w:r w:rsidRPr="00F841D5">
        <w:rPr>
          <w:rFonts w:asciiTheme="minorHAnsi" w:hAnsiTheme="minorHAnsi" w:cstheme="minorHAnsi"/>
        </w:rPr>
        <w:t>utvrđivanju mjera za suzbijanje prijevara</w:t>
      </w:r>
      <w:r>
        <w:rPr>
          <w:rFonts w:asciiTheme="minorHAnsi" w:hAnsiTheme="minorHAnsi" w:cstheme="minorHAnsi"/>
        </w:rPr>
        <w:t xml:space="preserve">. </w:t>
      </w:r>
      <w:r w:rsidRPr="00F841D5">
        <w:rPr>
          <w:rFonts w:asciiTheme="minorHAnsi" w:hAnsiTheme="minorHAnsi" w:cstheme="minorHAnsi"/>
        </w:rPr>
        <w:t>Surađuje sa djelatnicima unutar Agencije i izvan Agencije radi prikupljanja ili razmjene</w:t>
      </w:r>
      <w:r>
        <w:rPr>
          <w:rFonts w:asciiTheme="minorHAnsi" w:hAnsiTheme="minorHAnsi" w:cstheme="minorHAnsi"/>
        </w:rPr>
        <w:t xml:space="preserve"> </w:t>
      </w:r>
      <w:r w:rsidRPr="00F841D5">
        <w:rPr>
          <w:rFonts w:asciiTheme="minorHAnsi" w:hAnsiTheme="minorHAnsi" w:cstheme="minorHAnsi"/>
        </w:rPr>
        <w:t>informacija</w:t>
      </w:r>
      <w:r>
        <w:rPr>
          <w:rFonts w:asciiTheme="minorHAnsi" w:hAnsiTheme="minorHAnsi" w:cstheme="minorHAnsi"/>
        </w:rPr>
        <w:t xml:space="preserve">. </w:t>
      </w:r>
      <w:r w:rsidRPr="00F841D5">
        <w:rPr>
          <w:rFonts w:asciiTheme="minorHAnsi" w:hAnsiTheme="minorHAnsi" w:cstheme="minorHAnsi"/>
        </w:rPr>
        <w:t>Obavlja poslove usmene i pisane komunikacije sa dionicima inovacijskog sustava</w:t>
      </w:r>
      <w:r>
        <w:rPr>
          <w:rFonts w:asciiTheme="minorHAnsi" w:hAnsiTheme="minorHAnsi" w:cstheme="minorHAnsi"/>
        </w:rPr>
        <w:t xml:space="preserve">. </w:t>
      </w:r>
      <w:r w:rsidRPr="00F841D5">
        <w:rPr>
          <w:rFonts w:asciiTheme="minorHAnsi" w:hAnsiTheme="minorHAnsi" w:cstheme="minorHAnsi"/>
        </w:rPr>
        <w:t>Obavlja poslove vezane uz mentorstvo novozaposlenih</w:t>
      </w:r>
      <w:r>
        <w:rPr>
          <w:rFonts w:asciiTheme="minorHAnsi" w:hAnsiTheme="minorHAnsi" w:cstheme="minorHAnsi"/>
        </w:rPr>
        <w:t xml:space="preserve">. </w:t>
      </w:r>
      <w:r w:rsidRPr="00F841D5">
        <w:rPr>
          <w:rFonts w:asciiTheme="minorHAnsi" w:hAnsiTheme="minorHAnsi" w:cstheme="minorHAnsi"/>
        </w:rPr>
        <w:t>Obavlja ostale poslove i zadatke po nalogu voditelja ustrojstvene jedinice/upravitelja</w:t>
      </w:r>
      <w:r>
        <w:rPr>
          <w:rFonts w:asciiTheme="minorHAnsi" w:hAnsiTheme="minorHAnsi" w:cstheme="minorHAnsi"/>
        </w:rPr>
        <w:t xml:space="preserve"> </w:t>
      </w:r>
      <w:r w:rsidRPr="00F841D5">
        <w:rPr>
          <w:rFonts w:asciiTheme="minorHAnsi" w:hAnsiTheme="minorHAnsi" w:cstheme="minorHAnsi"/>
        </w:rPr>
        <w:t>samostalnom ustrojstvenom jedinicom i Uprave</w:t>
      </w:r>
      <w:r>
        <w:rPr>
          <w:rFonts w:asciiTheme="minorHAnsi" w:hAnsiTheme="minorHAnsi" w:cstheme="minorHAnsi"/>
        </w:rPr>
        <w:t>.</w:t>
      </w:r>
    </w:p>
    <w:p w14:paraId="4D931202" w14:textId="77777777" w:rsidR="006C289F" w:rsidRDefault="006C289F" w:rsidP="00F841D5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p w14:paraId="09654E92" w14:textId="77777777" w:rsidR="00F841D5" w:rsidRDefault="00F841D5" w:rsidP="00F841D5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p w14:paraId="69B75C3F" w14:textId="77777777" w:rsidR="00D43583" w:rsidRPr="00202799" w:rsidRDefault="00D43583" w:rsidP="00D43583">
      <w:pPr>
        <w:rPr>
          <w:u w:val="single"/>
        </w:rPr>
      </w:pPr>
      <w:bookmarkStart w:id="0" w:name="_Hlk30144221"/>
      <w:r w:rsidRPr="00202799">
        <w:rPr>
          <w:u w:val="single"/>
        </w:rPr>
        <w:lastRenderedPageBreak/>
        <w:t>Pravni i drugi izvori za pripremanje kandidata za pismeno testiranje i/ili usmeni razgovor za radna mjesta u Sektoru za podršku i razvoj poduzetništva, koordinaciju i međunarodnu suradnju:</w:t>
      </w:r>
    </w:p>
    <w:bookmarkEnd w:id="0"/>
    <w:p w14:paraId="3A5ACB2F" w14:textId="77777777" w:rsidR="00D43583" w:rsidRPr="00202799" w:rsidRDefault="00D43583" w:rsidP="00D43583">
      <w:pPr>
        <w:numPr>
          <w:ilvl w:val="0"/>
          <w:numId w:val="2"/>
        </w:numPr>
      </w:pPr>
      <w:r w:rsidRPr="00202799">
        <w:t>Zakon o poticanju razvoja malog gospodarstva (NN 29/02, 63/07, 53/12, 56/13, 121/16)</w:t>
      </w:r>
    </w:p>
    <w:p w14:paraId="48318BF0" w14:textId="77777777" w:rsidR="00D43583" w:rsidRPr="00202799" w:rsidRDefault="00D43583" w:rsidP="00D43583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202799">
        <w:rPr>
          <w:rFonts w:eastAsia="Times New Roman"/>
        </w:rPr>
        <w:t>Zakon o institucionalnom okviru za korištenje fondova Europske unije u Republici Hrvatskoj (NN 116/2021)</w:t>
      </w:r>
    </w:p>
    <w:p w14:paraId="2FD24311" w14:textId="77777777" w:rsidR="00D43583" w:rsidRPr="00202799" w:rsidRDefault="00D43583" w:rsidP="00D43583">
      <w:pPr>
        <w:numPr>
          <w:ilvl w:val="0"/>
          <w:numId w:val="2"/>
        </w:numPr>
      </w:pPr>
      <w:r w:rsidRPr="00202799">
        <w:t>Zakon o državnim potporama (NN 47/14 i  69/17)</w:t>
      </w:r>
    </w:p>
    <w:p w14:paraId="3063A497" w14:textId="77777777" w:rsidR="00D43583" w:rsidRPr="00202799" w:rsidRDefault="00D43583" w:rsidP="00D43583">
      <w:pPr>
        <w:numPr>
          <w:ilvl w:val="0"/>
          <w:numId w:val="2"/>
        </w:numPr>
      </w:pPr>
      <w:r w:rsidRPr="00202799">
        <w:t>Zakon o unapređenju poduzetničke infrastrukture (NN 93/13, 114/13, 41/14, 57/18, 138/21)</w:t>
      </w:r>
    </w:p>
    <w:p w14:paraId="79ADFE48" w14:textId="77777777" w:rsidR="00D43583" w:rsidRPr="00202799" w:rsidRDefault="00D43583" w:rsidP="00D43583">
      <w:pPr>
        <w:numPr>
          <w:ilvl w:val="0"/>
          <w:numId w:val="2"/>
        </w:numPr>
      </w:pPr>
      <w:hyperlink r:id="rId10" w:history="1">
        <w:r w:rsidRPr="00202799">
          <w:rPr>
            <w:rStyle w:val="Hyperlink"/>
          </w:rPr>
          <w:t>Statut Hrvatske agencije za malo gospodarstvo, inovacije i investicije</w:t>
        </w:r>
      </w:hyperlink>
    </w:p>
    <w:p w14:paraId="230110A9" w14:textId="77777777" w:rsidR="00D43583" w:rsidRPr="00202799" w:rsidRDefault="00D43583" w:rsidP="00D43583">
      <w:pPr>
        <w:numPr>
          <w:ilvl w:val="0"/>
          <w:numId w:val="2"/>
        </w:numPr>
      </w:pPr>
      <w:r w:rsidRPr="00202799">
        <w:t xml:space="preserve">Informacije s internet stranica </w:t>
      </w:r>
      <w:hyperlink r:id="rId11" w:history="1">
        <w:r w:rsidRPr="00202799">
          <w:rPr>
            <w:rStyle w:val="Hyperlink"/>
          </w:rPr>
          <w:t>HAMAG-BICRO-a</w:t>
        </w:r>
      </w:hyperlink>
      <w:r w:rsidRPr="00202799">
        <w:rPr>
          <w:color w:val="1F497D"/>
        </w:rPr>
        <w:t xml:space="preserve"> </w:t>
      </w:r>
      <w:r w:rsidRPr="00202799">
        <w:t>s posebnim osvrtom na:</w:t>
      </w:r>
    </w:p>
    <w:p w14:paraId="7AE8EAA6" w14:textId="77777777" w:rsidR="00D43583" w:rsidRPr="00202799" w:rsidRDefault="00D43583" w:rsidP="00D43583">
      <w:pPr>
        <w:numPr>
          <w:ilvl w:val="1"/>
          <w:numId w:val="2"/>
        </w:numPr>
      </w:pPr>
      <w:hyperlink r:id="rId12" w:history="1">
        <w:r w:rsidRPr="00202799">
          <w:rPr>
            <w:rStyle w:val="Hyperlink"/>
          </w:rPr>
          <w:t>Podrška razvoju poslovanja</w:t>
        </w:r>
      </w:hyperlink>
      <w:r w:rsidRPr="00202799">
        <w:t xml:space="preserve"> (BOND 2) </w:t>
      </w:r>
    </w:p>
    <w:p w14:paraId="547ED88A" w14:textId="77777777" w:rsidR="00D43583" w:rsidRPr="00202799" w:rsidRDefault="00D43583" w:rsidP="00D43583">
      <w:pPr>
        <w:numPr>
          <w:ilvl w:val="1"/>
          <w:numId w:val="2"/>
        </w:numPr>
        <w:rPr>
          <w:color w:val="1F497D"/>
        </w:rPr>
      </w:pPr>
      <w:hyperlink r:id="rId13" w:history="1">
        <w:r w:rsidRPr="00202799">
          <w:rPr>
            <w:rStyle w:val="Hyperlink"/>
          </w:rPr>
          <w:t>Međunarodna suradnja</w:t>
        </w:r>
      </w:hyperlink>
    </w:p>
    <w:p w14:paraId="21461840" w14:textId="77777777" w:rsidR="00D43583" w:rsidRPr="00202799" w:rsidRDefault="00D43583" w:rsidP="00D43583">
      <w:pPr>
        <w:numPr>
          <w:ilvl w:val="1"/>
          <w:numId w:val="2"/>
        </w:numPr>
        <w:rPr>
          <w:color w:val="0563C1"/>
          <w:u w:val="single"/>
        </w:rPr>
      </w:pPr>
      <w:hyperlink r:id="rId14" w:history="1">
        <w:r w:rsidRPr="00202799">
          <w:rPr>
            <w:rStyle w:val="Hyperlink"/>
          </w:rPr>
          <w:t>EU fondovi</w:t>
        </w:r>
      </w:hyperlink>
      <w:r w:rsidRPr="00202799">
        <w:t xml:space="preserve"> </w:t>
      </w:r>
    </w:p>
    <w:p w14:paraId="191D1B3B" w14:textId="77777777" w:rsidR="00D43583" w:rsidRPr="00202799" w:rsidRDefault="00D43583" w:rsidP="00D43583">
      <w:pPr>
        <w:numPr>
          <w:ilvl w:val="1"/>
          <w:numId w:val="2"/>
        </w:numPr>
      </w:pPr>
      <w:hyperlink r:id="rId15" w:history="1">
        <w:r w:rsidRPr="00202799">
          <w:rPr>
            <w:rStyle w:val="Hyperlink"/>
          </w:rPr>
          <w:t>Zajmovi</w:t>
        </w:r>
      </w:hyperlink>
      <w:r w:rsidRPr="00202799">
        <w:t xml:space="preserve"> (investicije i obrtna sredstva – vrste zajmova) </w:t>
      </w:r>
    </w:p>
    <w:p w14:paraId="0CAA60F5" w14:textId="77777777" w:rsidR="00D43583" w:rsidRPr="00202799" w:rsidRDefault="00D43583" w:rsidP="00D43583">
      <w:pPr>
        <w:numPr>
          <w:ilvl w:val="1"/>
          <w:numId w:val="2"/>
        </w:numPr>
      </w:pPr>
      <w:hyperlink r:id="rId16" w:history="1">
        <w:r w:rsidRPr="00202799">
          <w:rPr>
            <w:rStyle w:val="Hyperlink"/>
          </w:rPr>
          <w:t>Jamstva za ruralni razvoj</w:t>
        </w:r>
      </w:hyperlink>
      <w:r w:rsidRPr="00202799">
        <w:t xml:space="preserve"> </w:t>
      </w:r>
    </w:p>
    <w:p w14:paraId="7F564528" w14:textId="77777777" w:rsidR="00D43583" w:rsidRPr="00202799" w:rsidRDefault="00D43583" w:rsidP="00D43583">
      <w:pPr>
        <w:numPr>
          <w:ilvl w:val="0"/>
          <w:numId w:val="2"/>
        </w:numPr>
      </w:pPr>
      <w:r w:rsidRPr="00202799">
        <w:t xml:space="preserve">Informacije s internet stranica: </w:t>
      </w:r>
      <w:hyperlink r:id="rId17" w:history="1">
        <w:r w:rsidRPr="00202799">
          <w:rPr>
            <w:rStyle w:val="Hyperlink"/>
            <w:rFonts w:ascii="Aptos" w:hAnsi="Aptos"/>
            <w:lang w:val="en-GB"/>
          </w:rPr>
          <w:t>www.strukturnifondovi.hr</w:t>
        </w:r>
      </w:hyperlink>
      <w:r w:rsidRPr="00202799">
        <w:rPr>
          <w:rFonts w:ascii="Aptos" w:hAnsi="Aptos"/>
          <w:lang w:val="en-GB"/>
        </w:rPr>
        <w:t xml:space="preserve">, </w:t>
      </w:r>
      <w:r w:rsidRPr="00202799">
        <w:rPr>
          <w:rStyle w:val="Hyperlink"/>
          <w:rFonts w:ascii="Aptos" w:hAnsi="Aptos"/>
          <w:lang w:val="en-GB"/>
        </w:rPr>
        <w:t xml:space="preserve"> https://bond-hrvatska.hr/</w:t>
      </w:r>
    </w:p>
    <w:p w14:paraId="2BA80B8A" w14:textId="77777777" w:rsidR="00D43583" w:rsidRPr="006E3962" w:rsidRDefault="00D43583" w:rsidP="00D43583">
      <w:pPr>
        <w:rPr>
          <w:rFonts w:eastAsia="Times New Roman"/>
        </w:rPr>
      </w:pPr>
      <w:r w:rsidRPr="00202799">
        <w:rPr>
          <w:rStyle w:val="Hyperlink"/>
          <w:rFonts w:eastAsia="Times New Roman"/>
          <w:color w:val="auto"/>
          <w:u w:val="none"/>
        </w:rPr>
        <w:t>Provjeravat će se  i znanje engleskog jezika.</w:t>
      </w:r>
    </w:p>
    <w:p w14:paraId="5EF8E849" w14:textId="77777777" w:rsidR="0040421B" w:rsidRDefault="0040421B" w:rsidP="00B97924">
      <w:pPr>
        <w:jc w:val="both"/>
        <w:rPr>
          <w:rFonts w:asciiTheme="minorHAnsi" w:hAnsiTheme="minorHAnsi" w:cstheme="minorHAnsi"/>
        </w:rPr>
      </w:pPr>
    </w:p>
    <w:p w14:paraId="4A89CA44" w14:textId="77777777" w:rsidR="00F669B4" w:rsidRDefault="00F669B4" w:rsidP="00F669B4">
      <w:pPr>
        <w:rPr>
          <w:rFonts w:asciiTheme="minorHAnsi" w:eastAsia="Times New Roman" w:hAnsiTheme="minorHAnsi" w:cstheme="minorHAnsi"/>
          <w:lang w:val="pt-BR"/>
        </w:rPr>
      </w:pPr>
      <w:r w:rsidRPr="00EA2015">
        <w:rPr>
          <w:rFonts w:asciiTheme="minorHAnsi" w:eastAsia="Times New Roman" w:hAnsiTheme="minorHAnsi" w:cstheme="minorHAnsi"/>
          <w:lang w:val="pt-BR"/>
        </w:rPr>
        <w:t>Podaci o plaći radnih mjesta: Osnovna plaća je umnožak koeficijenta za obračun plaće radnog mjesta na koje je službenik i namještenik raspoređen ili za koje je sklopio ugovor o radu i osnovice za obračun plaće sukladno Zakonu o plaćama u državnoj službi i javnim službama (NN br. 155/2023).</w:t>
      </w:r>
    </w:p>
    <w:p w14:paraId="23218139" w14:textId="77777777" w:rsidR="00F669B4" w:rsidRPr="00EA2015" w:rsidRDefault="00F669B4" w:rsidP="00F669B4">
      <w:pPr>
        <w:rPr>
          <w:rFonts w:asciiTheme="minorHAnsi" w:eastAsia="Times New Roman" w:hAnsiTheme="minorHAnsi" w:cstheme="minorHAnsi"/>
          <w:lang w:val="pt-BR"/>
        </w:rPr>
      </w:pPr>
    </w:p>
    <w:p w14:paraId="57673E79" w14:textId="77777777" w:rsidR="00F669B4" w:rsidRPr="00EA2015" w:rsidRDefault="00F669B4" w:rsidP="00F669B4">
      <w:pPr>
        <w:rPr>
          <w:rFonts w:asciiTheme="minorHAnsi" w:eastAsia="Times New Roman" w:hAnsiTheme="minorHAnsi" w:cstheme="minorHAnsi"/>
          <w:lang w:val="pt-BR"/>
        </w:rPr>
      </w:pPr>
      <w:r w:rsidRPr="00EA2015">
        <w:rPr>
          <w:rFonts w:asciiTheme="minorHAnsi" w:eastAsia="Times New Roman" w:hAnsiTheme="minorHAnsi" w:cstheme="minorHAnsi"/>
          <w:lang w:val="pt-BR"/>
        </w:rPr>
        <w:t>Plaću radnog mjesta javnog službenika čini umnožak koeficijenta složenosti poslova radnog mjesta i osnovice za izračun plaće, uvećan za 0,5% za svaku navršenu godinu radnog staža. Koeficijenti složenosti poslova radnih mjesta i razvrstavanje radnih mjesta u platne razrede je utvrđeno Uredbom o nazivima radnih mjesta, uvjetima za raspored i koeficijentima za obračun plaće u javnim službama i Uredbom o rasponima koeficijenata u platnim razredima u jedinstvenoj platnoj ljestvici u državnoj službi i javnim službama (NN br. 22/2024).</w:t>
      </w:r>
    </w:p>
    <w:p w14:paraId="3B26CE50" w14:textId="77777777" w:rsidR="0040421B" w:rsidRDefault="0040421B" w:rsidP="0040421B">
      <w:pPr>
        <w:jc w:val="both"/>
        <w:rPr>
          <w:rFonts w:asciiTheme="minorHAnsi" w:hAnsiTheme="minorHAnsi" w:cstheme="minorHAnsi"/>
          <w:u w:val="single"/>
        </w:rPr>
      </w:pPr>
    </w:p>
    <w:p w14:paraId="5AC5AB54" w14:textId="77777777" w:rsidR="0040421B" w:rsidRPr="001C4D2F" w:rsidRDefault="0040421B" w:rsidP="0040421B">
      <w:pPr>
        <w:jc w:val="both"/>
        <w:rPr>
          <w:rFonts w:asciiTheme="minorHAnsi" w:hAnsiTheme="minorHAnsi" w:cstheme="minorHAnsi"/>
        </w:rPr>
      </w:pPr>
      <w:r w:rsidRPr="001C4D2F">
        <w:rPr>
          <w:rFonts w:asciiTheme="minorHAnsi" w:hAnsiTheme="minorHAnsi" w:cstheme="minorHAnsi"/>
          <w:u w:val="single"/>
        </w:rPr>
        <w:t>Način testiranja kandidata</w:t>
      </w:r>
      <w:r w:rsidRPr="001C4D2F">
        <w:rPr>
          <w:rFonts w:asciiTheme="minorHAnsi" w:hAnsiTheme="minorHAnsi" w:cstheme="minorHAnsi"/>
        </w:rPr>
        <w:t xml:space="preserve">: </w:t>
      </w:r>
    </w:p>
    <w:p w14:paraId="6C4A8E4E" w14:textId="77777777" w:rsidR="0040421B" w:rsidRPr="001C4D2F" w:rsidRDefault="0040421B" w:rsidP="0040421B">
      <w:pPr>
        <w:jc w:val="both"/>
        <w:rPr>
          <w:rFonts w:asciiTheme="minorHAnsi" w:hAnsiTheme="minorHAnsi" w:cstheme="minorHAnsi"/>
        </w:rPr>
      </w:pPr>
      <w:r w:rsidRPr="001C4D2F">
        <w:rPr>
          <w:rFonts w:asciiTheme="minorHAnsi" w:hAnsiTheme="minorHAnsi" w:cstheme="minorHAnsi"/>
        </w:rPr>
        <w:t xml:space="preserve">Testiranje se sastoji od provjere stručnog znanja i sposobnosti kandidata </w:t>
      </w:r>
      <w:r>
        <w:rPr>
          <w:rFonts w:asciiTheme="minorHAnsi" w:hAnsiTheme="minorHAnsi" w:cstheme="minorHAnsi"/>
        </w:rPr>
        <w:t>pisanim ispitom</w:t>
      </w:r>
      <w:r w:rsidRPr="001C4D2F">
        <w:rPr>
          <w:rFonts w:asciiTheme="minorHAnsi" w:hAnsiTheme="minorHAnsi" w:cstheme="minorHAnsi"/>
        </w:rPr>
        <w:t xml:space="preserve"> i/ili intervju</w:t>
      </w:r>
      <w:r>
        <w:rPr>
          <w:rFonts w:asciiTheme="minorHAnsi" w:hAnsiTheme="minorHAnsi" w:cstheme="minorHAnsi"/>
        </w:rPr>
        <w:t>om</w:t>
      </w:r>
      <w:r w:rsidRPr="001C4D2F">
        <w:rPr>
          <w:rFonts w:asciiTheme="minorHAnsi" w:hAnsiTheme="minorHAnsi" w:cstheme="minorHAnsi"/>
        </w:rPr>
        <w:t xml:space="preserve">. </w:t>
      </w:r>
    </w:p>
    <w:p w14:paraId="0342298C" w14:textId="77777777" w:rsidR="0040421B" w:rsidRPr="001C4D2F" w:rsidRDefault="0040421B" w:rsidP="0040421B">
      <w:pPr>
        <w:jc w:val="both"/>
        <w:rPr>
          <w:rFonts w:asciiTheme="minorHAnsi" w:hAnsiTheme="minorHAnsi" w:cstheme="minorHAnsi"/>
        </w:rPr>
      </w:pPr>
      <w:r w:rsidRPr="001C4D2F">
        <w:rPr>
          <w:rFonts w:asciiTheme="minorHAnsi" w:hAnsiTheme="minorHAnsi" w:cstheme="minorHAnsi"/>
        </w:rPr>
        <w:t>Za vrijeme pisane provjere znanja i sposobnosti nije dopušteno:</w:t>
      </w:r>
    </w:p>
    <w:p w14:paraId="1C407FDB" w14:textId="77777777" w:rsidR="0040421B" w:rsidRPr="001C4D2F" w:rsidRDefault="0040421B" w:rsidP="0040421B">
      <w:pPr>
        <w:jc w:val="both"/>
        <w:rPr>
          <w:rFonts w:asciiTheme="minorHAnsi" w:hAnsiTheme="minorHAnsi" w:cstheme="minorHAnsi"/>
        </w:rPr>
      </w:pPr>
      <w:r w:rsidRPr="001C4D2F">
        <w:rPr>
          <w:rFonts w:asciiTheme="minorHAnsi" w:hAnsiTheme="minorHAnsi" w:cstheme="minorHAnsi"/>
        </w:rPr>
        <w:t>- koristiti se bilo kakvom literaturom odnosno bilješkama,</w:t>
      </w:r>
    </w:p>
    <w:p w14:paraId="7175BD8A" w14:textId="77777777" w:rsidR="0040421B" w:rsidRPr="001C4D2F" w:rsidRDefault="0040421B" w:rsidP="0040421B">
      <w:pPr>
        <w:jc w:val="both"/>
        <w:rPr>
          <w:rFonts w:asciiTheme="minorHAnsi" w:hAnsiTheme="minorHAnsi" w:cstheme="minorHAnsi"/>
        </w:rPr>
      </w:pPr>
      <w:r w:rsidRPr="001C4D2F">
        <w:rPr>
          <w:rFonts w:asciiTheme="minorHAnsi" w:hAnsiTheme="minorHAnsi" w:cstheme="minorHAnsi"/>
        </w:rPr>
        <w:t>- napuštati prostoriju u kojoj se provjera odvija,</w:t>
      </w:r>
    </w:p>
    <w:p w14:paraId="4CF544D4" w14:textId="77777777" w:rsidR="0040421B" w:rsidRPr="001C4D2F" w:rsidRDefault="0040421B" w:rsidP="0040421B">
      <w:pPr>
        <w:jc w:val="both"/>
        <w:rPr>
          <w:rFonts w:asciiTheme="minorHAnsi" w:hAnsiTheme="minorHAnsi" w:cstheme="minorHAnsi"/>
        </w:rPr>
      </w:pPr>
      <w:r w:rsidRPr="001C4D2F">
        <w:rPr>
          <w:rFonts w:asciiTheme="minorHAnsi" w:hAnsiTheme="minorHAnsi" w:cstheme="minorHAnsi"/>
        </w:rPr>
        <w:t>- koristiti mobitel ili druga komunikacijska sredstva,</w:t>
      </w:r>
    </w:p>
    <w:p w14:paraId="785E4FDB" w14:textId="77777777" w:rsidR="0040421B" w:rsidRPr="001C4D2F" w:rsidRDefault="0040421B" w:rsidP="0040421B">
      <w:pPr>
        <w:jc w:val="both"/>
        <w:rPr>
          <w:rFonts w:asciiTheme="minorHAnsi" w:hAnsiTheme="minorHAnsi" w:cstheme="minorHAnsi"/>
        </w:rPr>
      </w:pPr>
      <w:r w:rsidRPr="001C4D2F">
        <w:rPr>
          <w:rFonts w:asciiTheme="minorHAnsi" w:hAnsiTheme="minorHAnsi" w:cstheme="minorHAnsi"/>
        </w:rPr>
        <w:t>- razgovarati s ostalim kandidatima ili na drugi način remetiti koncentraciju kandidata.</w:t>
      </w:r>
    </w:p>
    <w:p w14:paraId="552A7267" w14:textId="77777777" w:rsidR="0040421B" w:rsidRPr="001C4D2F" w:rsidRDefault="0040421B" w:rsidP="0040421B">
      <w:pPr>
        <w:jc w:val="both"/>
        <w:rPr>
          <w:rFonts w:asciiTheme="minorHAnsi" w:hAnsiTheme="minorHAnsi" w:cstheme="minorHAnsi"/>
        </w:rPr>
      </w:pPr>
      <w:r w:rsidRPr="001C4D2F">
        <w:rPr>
          <w:rFonts w:asciiTheme="minorHAnsi" w:hAnsiTheme="minorHAnsi" w:cstheme="minorHAnsi"/>
        </w:rPr>
        <w:t>Ukoliko pojedini kandidat prekrši jedno od gore navedenih pravila bit će udaljen s provjere znanja, a njegov rezultat neće se priznati niti ocjenjivati.</w:t>
      </w:r>
    </w:p>
    <w:p w14:paraId="5873BE58" w14:textId="77777777" w:rsidR="0040421B" w:rsidRPr="001C4D2F" w:rsidRDefault="0040421B" w:rsidP="0040421B">
      <w:pPr>
        <w:jc w:val="both"/>
        <w:rPr>
          <w:rFonts w:asciiTheme="minorHAnsi" w:hAnsiTheme="minorHAnsi" w:cstheme="minorHAnsi"/>
        </w:rPr>
      </w:pPr>
      <w:r w:rsidRPr="001C4D2F">
        <w:rPr>
          <w:rFonts w:asciiTheme="minorHAnsi" w:hAnsiTheme="minorHAnsi" w:cstheme="minorHAnsi"/>
        </w:rPr>
        <w:t>Po dolasku na provjeru znanja od kandidata će biti zatraženo predočavanje odgovarajuće identifikacijske isprave radi utvrđivanja identiteta. Kandidati koji ne mogu dokazati identitet ne mogu pristupiti testiranju.</w:t>
      </w:r>
    </w:p>
    <w:p w14:paraId="6B5A2981" w14:textId="77777777" w:rsidR="0040421B" w:rsidRPr="001C4D2F" w:rsidRDefault="0040421B" w:rsidP="0040421B">
      <w:pPr>
        <w:jc w:val="both"/>
        <w:rPr>
          <w:rFonts w:asciiTheme="minorHAnsi" w:hAnsiTheme="minorHAnsi" w:cstheme="minorHAnsi"/>
        </w:rPr>
      </w:pPr>
      <w:r w:rsidRPr="001C4D2F">
        <w:rPr>
          <w:rFonts w:asciiTheme="minorHAnsi" w:hAnsiTheme="minorHAnsi" w:cstheme="minorHAnsi"/>
        </w:rPr>
        <w:t xml:space="preserve">Kandidati su dužni pridržavati se utvrđenog vremena testiranja. </w:t>
      </w:r>
    </w:p>
    <w:p w14:paraId="6B5C57F5" w14:textId="5A69F540" w:rsidR="0040421B" w:rsidRPr="007A3E88" w:rsidRDefault="0040421B" w:rsidP="00B97924">
      <w:pPr>
        <w:jc w:val="both"/>
        <w:rPr>
          <w:rFonts w:asciiTheme="minorHAnsi" w:hAnsiTheme="minorHAnsi" w:cstheme="minorHAnsi"/>
        </w:rPr>
      </w:pPr>
      <w:r w:rsidRPr="001C4D2F">
        <w:rPr>
          <w:rFonts w:asciiTheme="minorHAnsi" w:hAnsiTheme="minorHAnsi" w:cstheme="minorHAnsi"/>
        </w:rPr>
        <w:t>Smatra se da je kandidat koji nije pristupio testiranju povukao prijavu na javni natječaj i više se ne smatra kandidatom.</w:t>
      </w:r>
    </w:p>
    <w:sectPr w:rsidR="0040421B" w:rsidRPr="007A3E88" w:rsidSect="00AB5E8B">
      <w:headerReference w:type="default" r:id="rId18"/>
      <w:footerReference w:type="default" r:id="rId19"/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55193" w14:textId="77777777" w:rsidR="001543A7" w:rsidRDefault="001543A7" w:rsidP="00480D80">
      <w:r>
        <w:separator/>
      </w:r>
    </w:p>
  </w:endnote>
  <w:endnote w:type="continuationSeparator" w:id="0">
    <w:p w14:paraId="04D7CF6D" w14:textId="77777777" w:rsidR="001543A7" w:rsidRDefault="001543A7" w:rsidP="0048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828589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24D19EA7" w14:textId="77777777" w:rsidR="00B97924" w:rsidRPr="008D4B0E" w:rsidRDefault="00B97924">
        <w:pPr>
          <w:pStyle w:val="Footer"/>
          <w:jc w:val="right"/>
          <w:rPr>
            <w:sz w:val="16"/>
          </w:rPr>
        </w:pPr>
        <w:r w:rsidRPr="008D4B0E">
          <w:rPr>
            <w:sz w:val="16"/>
          </w:rPr>
          <w:fldChar w:fldCharType="begin"/>
        </w:r>
        <w:r w:rsidRPr="008D4B0E">
          <w:rPr>
            <w:sz w:val="16"/>
          </w:rPr>
          <w:instrText>PAGE   \* MERGEFORMAT</w:instrText>
        </w:r>
        <w:r w:rsidRPr="008D4B0E">
          <w:rPr>
            <w:sz w:val="16"/>
          </w:rPr>
          <w:fldChar w:fldCharType="separate"/>
        </w:r>
        <w:r>
          <w:rPr>
            <w:noProof/>
            <w:sz w:val="16"/>
          </w:rPr>
          <w:t>6</w:t>
        </w:r>
        <w:r w:rsidRPr="008D4B0E">
          <w:rPr>
            <w:sz w:val="16"/>
          </w:rPr>
          <w:fldChar w:fldCharType="end"/>
        </w:r>
      </w:p>
    </w:sdtContent>
  </w:sdt>
  <w:p w14:paraId="18C03966" w14:textId="77777777" w:rsidR="00B97924" w:rsidRDefault="00B979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E8DF3" w14:textId="77777777" w:rsidR="001543A7" w:rsidRDefault="001543A7" w:rsidP="00480D80">
      <w:r>
        <w:separator/>
      </w:r>
    </w:p>
  </w:footnote>
  <w:footnote w:type="continuationSeparator" w:id="0">
    <w:p w14:paraId="2133C0D1" w14:textId="77777777" w:rsidR="001543A7" w:rsidRDefault="001543A7" w:rsidP="00480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FCDD2" w14:textId="77777777" w:rsidR="00B97924" w:rsidRDefault="00B9792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FF58A7" wp14:editId="6AF8F354">
          <wp:simplePos x="0" y="0"/>
          <wp:positionH relativeFrom="column">
            <wp:posOffset>-797199</wp:posOffset>
          </wp:positionH>
          <wp:positionV relativeFrom="paragraph">
            <wp:posOffset>-461645</wp:posOffset>
          </wp:positionV>
          <wp:extent cx="7531100" cy="95817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100" cy="958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3456"/>
    <w:multiLevelType w:val="hybridMultilevel"/>
    <w:tmpl w:val="1EBEDB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C7374"/>
    <w:multiLevelType w:val="hybridMultilevel"/>
    <w:tmpl w:val="5E321C3E"/>
    <w:lvl w:ilvl="0" w:tplc="6C4AD2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67B3B"/>
    <w:multiLevelType w:val="hybridMultilevel"/>
    <w:tmpl w:val="AC1E92E8"/>
    <w:lvl w:ilvl="0" w:tplc="9A6A429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A23D48"/>
    <w:multiLevelType w:val="hybridMultilevel"/>
    <w:tmpl w:val="6F101CAA"/>
    <w:lvl w:ilvl="0" w:tplc="337EF270">
      <w:start w:val="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57ABC"/>
    <w:multiLevelType w:val="hybridMultilevel"/>
    <w:tmpl w:val="4BA446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59A3"/>
    <w:multiLevelType w:val="hybridMultilevel"/>
    <w:tmpl w:val="320C6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3221C"/>
    <w:multiLevelType w:val="hybridMultilevel"/>
    <w:tmpl w:val="8DFEAE42"/>
    <w:lvl w:ilvl="0" w:tplc="846C82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C795C"/>
    <w:multiLevelType w:val="hybridMultilevel"/>
    <w:tmpl w:val="7DD2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868EE"/>
    <w:multiLevelType w:val="hybridMultilevel"/>
    <w:tmpl w:val="D1207416"/>
    <w:lvl w:ilvl="0" w:tplc="8EE21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04D2A"/>
    <w:multiLevelType w:val="hybridMultilevel"/>
    <w:tmpl w:val="7A604782"/>
    <w:lvl w:ilvl="0" w:tplc="F4EE150E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BE2F03"/>
    <w:multiLevelType w:val="hybridMultilevel"/>
    <w:tmpl w:val="9C48F7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F38B6"/>
    <w:multiLevelType w:val="hybridMultilevel"/>
    <w:tmpl w:val="8262822C"/>
    <w:lvl w:ilvl="0" w:tplc="FFFFFFFF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E457B"/>
    <w:multiLevelType w:val="hybridMultilevel"/>
    <w:tmpl w:val="7332A91E"/>
    <w:lvl w:ilvl="0" w:tplc="DCFC58F0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72F87"/>
    <w:multiLevelType w:val="hybridMultilevel"/>
    <w:tmpl w:val="2988CB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26567"/>
    <w:multiLevelType w:val="hybridMultilevel"/>
    <w:tmpl w:val="8C4A9098"/>
    <w:lvl w:ilvl="0" w:tplc="9A6A4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1E2D6E"/>
    <w:multiLevelType w:val="hybridMultilevel"/>
    <w:tmpl w:val="7A0EFED4"/>
    <w:lvl w:ilvl="0" w:tplc="1C2C4E6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050DC"/>
    <w:multiLevelType w:val="hybridMultilevel"/>
    <w:tmpl w:val="384C0A2A"/>
    <w:lvl w:ilvl="0" w:tplc="F3964554"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F72819"/>
    <w:multiLevelType w:val="hybridMultilevel"/>
    <w:tmpl w:val="8E888938"/>
    <w:lvl w:ilvl="0" w:tplc="9076AB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D5DF6"/>
    <w:multiLevelType w:val="hybridMultilevel"/>
    <w:tmpl w:val="8262822C"/>
    <w:lvl w:ilvl="0" w:tplc="C2DE68FE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8331DB"/>
    <w:multiLevelType w:val="hybridMultilevel"/>
    <w:tmpl w:val="DDCEB98E"/>
    <w:lvl w:ilvl="0" w:tplc="C75ED40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780675"/>
    <w:multiLevelType w:val="hybridMultilevel"/>
    <w:tmpl w:val="6232707E"/>
    <w:lvl w:ilvl="0" w:tplc="117C464C">
      <w:numFmt w:val="bullet"/>
      <w:lvlText w:val="•"/>
      <w:lvlJc w:val="left"/>
      <w:pPr>
        <w:ind w:left="1458" w:hanging="75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5162DCF"/>
    <w:multiLevelType w:val="hybridMultilevel"/>
    <w:tmpl w:val="7E5AA112"/>
    <w:lvl w:ilvl="0" w:tplc="2CCE5042">
      <w:start w:val="4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95A5A"/>
    <w:multiLevelType w:val="hybridMultilevel"/>
    <w:tmpl w:val="FF8E8E72"/>
    <w:lvl w:ilvl="0" w:tplc="4F389B1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292940">
    <w:abstractNumId w:val="22"/>
  </w:num>
  <w:num w:numId="2" w16cid:durableId="2087681027">
    <w:abstractNumId w:val="16"/>
  </w:num>
  <w:num w:numId="3" w16cid:durableId="1711109101">
    <w:abstractNumId w:val="1"/>
  </w:num>
  <w:num w:numId="4" w16cid:durableId="1736315740">
    <w:abstractNumId w:val="13"/>
  </w:num>
  <w:num w:numId="5" w16cid:durableId="37972792">
    <w:abstractNumId w:val="20"/>
  </w:num>
  <w:num w:numId="6" w16cid:durableId="1646660656">
    <w:abstractNumId w:val="10"/>
  </w:num>
  <w:num w:numId="7" w16cid:durableId="998994545">
    <w:abstractNumId w:val="21"/>
  </w:num>
  <w:num w:numId="8" w16cid:durableId="2076856909">
    <w:abstractNumId w:val="17"/>
  </w:num>
  <w:num w:numId="9" w16cid:durableId="956761017">
    <w:abstractNumId w:val="9"/>
  </w:num>
  <w:num w:numId="10" w16cid:durableId="325717187">
    <w:abstractNumId w:val="8"/>
  </w:num>
  <w:num w:numId="11" w16cid:durableId="491608474">
    <w:abstractNumId w:val="7"/>
  </w:num>
  <w:num w:numId="12" w16cid:durableId="1145976772">
    <w:abstractNumId w:val="4"/>
  </w:num>
  <w:num w:numId="13" w16cid:durableId="142548148">
    <w:abstractNumId w:val="0"/>
  </w:num>
  <w:num w:numId="14" w16cid:durableId="966593139">
    <w:abstractNumId w:val="19"/>
  </w:num>
  <w:num w:numId="15" w16cid:durableId="1496719978">
    <w:abstractNumId w:val="5"/>
  </w:num>
  <w:num w:numId="16" w16cid:durableId="743138502">
    <w:abstractNumId w:val="14"/>
  </w:num>
  <w:num w:numId="17" w16cid:durableId="711467032">
    <w:abstractNumId w:val="18"/>
  </w:num>
  <w:num w:numId="18" w16cid:durableId="477723811">
    <w:abstractNumId w:val="2"/>
  </w:num>
  <w:num w:numId="19" w16cid:durableId="1842357915">
    <w:abstractNumId w:val="11"/>
  </w:num>
  <w:num w:numId="20" w16cid:durableId="1240746888">
    <w:abstractNumId w:val="12"/>
  </w:num>
  <w:num w:numId="21" w16cid:durableId="1740398094">
    <w:abstractNumId w:val="3"/>
  </w:num>
  <w:num w:numId="22" w16cid:durableId="1811053322">
    <w:abstractNumId w:val="15"/>
  </w:num>
  <w:num w:numId="23" w16cid:durableId="32417135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16E"/>
    <w:rsid w:val="00000093"/>
    <w:rsid w:val="00004F47"/>
    <w:rsid w:val="00005CDB"/>
    <w:rsid w:val="0001180F"/>
    <w:rsid w:val="00011D49"/>
    <w:rsid w:val="00014E31"/>
    <w:rsid w:val="00015BCA"/>
    <w:rsid w:val="00015CBD"/>
    <w:rsid w:val="00016E6A"/>
    <w:rsid w:val="0002337F"/>
    <w:rsid w:val="0002402F"/>
    <w:rsid w:val="00026D86"/>
    <w:rsid w:val="000301A5"/>
    <w:rsid w:val="00032FBB"/>
    <w:rsid w:val="00034349"/>
    <w:rsid w:val="00037642"/>
    <w:rsid w:val="00053F84"/>
    <w:rsid w:val="00055BD2"/>
    <w:rsid w:val="0007219F"/>
    <w:rsid w:val="00075291"/>
    <w:rsid w:val="00075C77"/>
    <w:rsid w:val="00085CF8"/>
    <w:rsid w:val="0008763C"/>
    <w:rsid w:val="00090223"/>
    <w:rsid w:val="00091ECE"/>
    <w:rsid w:val="00093121"/>
    <w:rsid w:val="000954A7"/>
    <w:rsid w:val="0009580F"/>
    <w:rsid w:val="000A0020"/>
    <w:rsid w:val="000A0EFF"/>
    <w:rsid w:val="000A1E3A"/>
    <w:rsid w:val="000B556A"/>
    <w:rsid w:val="000B7B34"/>
    <w:rsid w:val="000C09BE"/>
    <w:rsid w:val="000C1409"/>
    <w:rsid w:val="000C1A6E"/>
    <w:rsid w:val="000E0F5E"/>
    <w:rsid w:val="000E331A"/>
    <w:rsid w:val="000E58A9"/>
    <w:rsid w:val="000E5B5C"/>
    <w:rsid w:val="000F0B32"/>
    <w:rsid w:val="000F2D55"/>
    <w:rsid w:val="000F408F"/>
    <w:rsid w:val="000F5DA0"/>
    <w:rsid w:val="0010665C"/>
    <w:rsid w:val="00107608"/>
    <w:rsid w:val="00107FB8"/>
    <w:rsid w:val="00126101"/>
    <w:rsid w:val="00132B91"/>
    <w:rsid w:val="001357C4"/>
    <w:rsid w:val="001361F5"/>
    <w:rsid w:val="001446F4"/>
    <w:rsid w:val="00145345"/>
    <w:rsid w:val="001543A7"/>
    <w:rsid w:val="00155752"/>
    <w:rsid w:val="00156030"/>
    <w:rsid w:val="00157D63"/>
    <w:rsid w:val="001643B6"/>
    <w:rsid w:val="00167314"/>
    <w:rsid w:val="001750DC"/>
    <w:rsid w:val="00181AE7"/>
    <w:rsid w:val="00184B51"/>
    <w:rsid w:val="00192090"/>
    <w:rsid w:val="001923D6"/>
    <w:rsid w:val="001966E6"/>
    <w:rsid w:val="00196EF9"/>
    <w:rsid w:val="001A0179"/>
    <w:rsid w:val="001A0ABE"/>
    <w:rsid w:val="001A19EC"/>
    <w:rsid w:val="001A5163"/>
    <w:rsid w:val="001B2915"/>
    <w:rsid w:val="001B4ADC"/>
    <w:rsid w:val="001C0C7C"/>
    <w:rsid w:val="001C21F4"/>
    <w:rsid w:val="001C305A"/>
    <w:rsid w:val="001C4D2F"/>
    <w:rsid w:val="001C7CD4"/>
    <w:rsid w:val="001E4435"/>
    <w:rsid w:val="001E4AEA"/>
    <w:rsid w:val="001E51AD"/>
    <w:rsid w:val="001F1331"/>
    <w:rsid w:val="001F7C1B"/>
    <w:rsid w:val="001F7C30"/>
    <w:rsid w:val="002024C8"/>
    <w:rsid w:val="0020254E"/>
    <w:rsid w:val="00202799"/>
    <w:rsid w:val="00202CA1"/>
    <w:rsid w:val="002127BF"/>
    <w:rsid w:val="002135B4"/>
    <w:rsid w:val="0021510C"/>
    <w:rsid w:val="00217BE1"/>
    <w:rsid w:val="00221A90"/>
    <w:rsid w:val="00223027"/>
    <w:rsid w:val="00223929"/>
    <w:rsid w:val="002315E3"/>
    <w:rsid w:val="00237710"/>
    <w:rsid w:val="002418BD"/>
    <w:rsid w:val="00241B8E"/>
    <w:rsid w:val="002453AA"/>
    <w:rsid w:val="002458B6"/>
    <w:rsid w:val="00247C96"/>
    <w:rsid w:val="0025624C"/>
    <w:rsid w:val="0027324C"/>
    <w:rsid w:val="00273C96"/>
    <w:rsid w:val="00274840"/>
    <w:rsid w:val="00276B3D"/>
    <w:rsid w:val="00280363"/>
    <w:rsid w:val="00283273"/>
    <w:rsid w:val="00287601"/>
    <w:rsid w:val="002948EF"/>
    <w:rsid w:val="002A022C"/>
    <w:rsid w:val="002A7B3F"/>
    <w:rsid w:val="002B3177"/>
    <w:rsid w:val="002B5852"/>
    <w:rsid w:val="002B5D3F"/>
    <w:rsid w:val="002C0FC7"/>
    <w:rsid w:val="002C250C"/>
    <w:rsid w:val="002C5EC0"/>
    <w:rsid w:val="002C716E"/>
    <w:rsid w:val="002D107B"/>
    <w:rsid w:val="002D1668"/>
    <w:rsid w:val="002D52F7"/>
    <w:rsid w:val="002D5DC5"/>
    <w:rsid w:val="002D6C4C"/>
    <w:rsid w:val="002E00FE"/>
    <w:rsid w:val="002E091F"/>
    <w:rsid w:val="002E5B4C"/>
    <w:rsid w:val="002F079D"/>
    <w:rsid w:val="002F195D"/>
    <w:rsid w:val="002F4187"/>
    <w:rsid w:val="003020EA"/>
    <w:rsid w:val="00305462"/>
    <w:rsid w:val="003058B5"/>
    <w:rsid w:val="003064DF"/>
    <w:rsid w:val="0030778B"/>
    <w:rsid w:val="00312137"/>
    <w:rsid w:val="0031406E"/>
    <w:rsid w:val="00315D4F"/>
    <w:rsid w:val="003227F9"/>
    <w:rsid w:val="00324E1F"/>
    <w:rsid w:val="003264FF"/>
    <w:rsid w:val="003327C1"/>
    <w:rsid w:val="00333DCF"/>
    <w:rsid w:val="00334BE6"/>
    <w:rsid w:val="00336962"/>
    <w:rsid w:val="00340271"/>
    <w:rsid w:val="00344A35"/>
    <w:rsid w:val="00344CDE"/>
    <w:rsid w:val="00346546"/>
    <w:rsid w:val="00351DAB"/>
    <w:rsid w:val="00355379"/>
    <w:rsid w:val="00360959"/>
    <w:rsid w:val="00362248"/>
    <w:rsid w:val="0036321C"/>
    <w:rsid w:val="00364BC2"/>
    <w:rsid w:val="003676FC"/>
    <w:rsid w:val="00372CB7"/>
    <w:rsid w:val="003730E5"/>
    <w:rsid w:val="00376113"/>
    <w:rsid w:val="0038241D"/>
    <w:rsid w:val="00386FF9"/>
    <w:rsid w:val="00391967"/>
    <w:rsid w:val="003925DD"/>
    <w:rsid w:val="00394AEA"/>
    <w:rsid w:val="003A2E1E"/>
    <w:rsid w:val="003B26FE"/>
    <w:rsid w:val="003B34EC"/>
    <w:rsid w:val="003B5C8C"/>
    <w:rsid w:val="003C4EFD"/>
    <w:rsid w:val="003C7724"/>
    <w:rsid w:val="003D53E6"/>
    <w:rsid w:val="003E3221"/>
    <w:rsid w:val="003E3F0C"/>
    <w:rsid w:val="003E5ED2"/>
    <w:rsid w:val="003E74DE"/>
    <w:rsid w:val="003F186B"/>
    <w:rsid w:val="004006CD"/>
    <w:rsid w:val="0040143B"/>
    <w:rsid w:val="0040246D"/>
    <w:rsid w:val="0040421B"/>
    <w:rsid w:val="004068AC"/>
    <w:rsid w:val="00411029"/>
    <w:rsid w:val="00411273"/>
    <w:rsid w:val="00412436"/>
    <w:rsid w:val="00412873"/>
    <w:rsid w:val="004148CB"/>
    <w:rsid w:val="00414962"/>
    <w:rsid w:val="00420F05"/>
    <w:rsid w:val="00422EDF"/>
    <w:rsid w:val="00424408"/>
    <w:rsid w:val="00424558"/>
    <w:rsid w:val="00424793"/>
    <w:rsid w:val="00424C49"/>
    <w:rsid w:val="004447BD"/>
    <w:rsid w:val="0045202E"/>
    <w:rsid w:val="00452C05"/>
    <w:rsid w:val="00455090"/>
    <w:rsid w:val="004614E5"/>
    <w:rsid w:val="00462121"/>
    <w:rsid w:val="00464053"/>
    <w:rsid w:val="0047126A"/>
    <w:rsid w:val="00480D80"/>
    <w:rsid w:val="0048581F"/>
    <w:rsid w:val="004907F5"/>
    <w:rsid w:val="0049094B"/>
    <w:rsid w:val="0049301F"/>
    <w:rsid w:val="004A0A83"/>
    <w:rsid w:val="004A0B23"/>
    <w:rsid w:val="004A142E"/>
    <w:rsid w:val="004A1505"/>
    <w:rsid w:val="004A444D"/>
    <w:rsid w:val="004A72C5"/>
    <w:rsid w:val="004B0613"/>
    <w:rsid w:val="004B3011"/>
    <w:rsid w:val="004B5ED5"/>
    <w:rsid w:val="004B715B"/>
    <w:rsid w:val="004C2792"/>
    <w:rsid w:val="004C6BDA"/>
    <w:rsid w:val="004E08EF"/>
    <w:rsid w:val="004E17E7"/>
    <w:rsid w:val="004E38E6"/>
    <w:rsid w:val="004E3C23"/>
    <w:rsid w:val="004E40A7"/>
    <w:rsid w:val="004F1EA3"/>
    <w:rsid w:val="004F2DC0"/>
    <w:rsid w:val="00500604"/>
    <w:rsid w:val="00501AB3"/>
    <w:rsid w:val="00506E86"/>
    <w:rsid w:val="00510C48"/>
    <w:rsid w:val="00513688"/>
    <w:rsid w:val="00514038"/>
    <w:rsid w:val="005156F5"/>
    <w:rsid w:val="005243AC"/>
    <w:rsid w:val="005273F5"/>
    <w:rsid w:val="005324CB"/>
    <w:rsid w:val="00532E03"/>
    <w:rsid w:val="00545BF0"/>
    <w:rsid w:val="00552072"/>
    <w:rsid w:val="00552923"/>
    <w:rsid w:val="005543E8"/>
    <w:rsid w:val="00561027"/>
    <w:rsid w:val="00562612"/>
    <w:rsid w:val="005649EC"/>
    <w:rsid w:val="0056563D"/>
    <w:rsid w:val="00566AE4"/>
    <w:rsid w:val="005676D8"/>
    <w:rsid w:val="005701DB"/>
    <w:rsid w:val="00572C28"/>
    <w:rsid w:val="005760C4"/>
    <w:rsid w:val="005772AD"/>
    <w:rsid w:val="0058709C"/>
    <w:rsid w:val="005871DA"/>
    <w:rsid w:val="00587993"/>
    <w:rsid w:val="005935B6"/>
    <w:rsid w:val="005A7A86"/>
    <w:rsid w:val="005B25AE"/>
    <w:rsid w:val="005B44A7"/>
    <w:rsid w:val="005B49FA"/>
    <w:rsid w:val="005B4D9A"/>
    <w:rsid w:val="005B56F3"/>
    <w:rsid w:val="005C02C6"/>
    <w:rsid w:val="005C2250"/>
    <w:rsid w:val="005C77DE"/>
    <w:rsid w:val="005D0946"/>
    <w:rsid w:val="005D4834"/>
    <w:rsid w:val="005D68F8"/>
    <w:rsid w:val="005E2CB0"/>
    <w:rsid w:val="005E3388"/>
    <w:rsid w:val="005E7269"/>
    <w:rsid w:val="005F3A99"/>
    <w:rsid w:val="005F7103"/>
    <w:rsid w:val="006065BD"/>
    <w:rsid w:val="00607512"/>
    <w:rsid w:val="00607F38"/>
    <w:rsid w:val="00610F5D"/>
    <w:rsid w:val="006136C1"/>
    <w:rsid w:val="00615C1D"/>
    <w:rsid w:val="00616B6C"/>
    <w:rsid w:val="00621CAB"/>
    <w:rsid w:val="00623FDE"/>
    <w:rsid w:val="00630C7E"/>
    <w:rsid w:val="006335CF"/>
    <w:rsid w:val="00637014"/>
    <w:rsid w:val="00645C24"/>
    <w:rsid w:val="00653A63"/>
    <w:rsid w:val="00656F4B"/>
    <w:rsid w:val="0065702D"/>
    <w:rsid w:val="00660002"/>
    <w:rsid w:val="00660C5C"/>
    <w:rsid w:val="006629FC"/>
    <w:rsid w:val="0067071A"/>
    <w:rsid w:val="006736A4"/>
    <w:rsid w:val="00680A4A"/>
    <w:rsid w:val="00681189"/>
    <w:rsid w:val="00681F20"/>
    <w:rsid w:val="00684C35"/>
    <w:rsid w:val="00693115"/>
    <w:rsid w:val="00693FBD"/>
    <w:rsid w:val="006972CF"/>
    <w:rsid w:val="006A2D6F"/>
    <w:rsid w:val="006A3A92"/>
    <w:rsid w:val="006A3D11"/>
    <w:rsid w:val="006A7988"/>
    <w:rsid w:val="006B4F39"/>
    <w:rsid w:val="006B6508"/>
    <w:rsid w:val="006C1268"/>
    <w:rsid w:val="006C12AE"/>
    <w:rsid w:val="006C289F"/>
    <w:rsid w:val="006C2BE1"/>
    <w:rsid w:val="006C500A"/>
    <w:rsid w:val="006E345A"/>
    <w:rsid w:val="006F1C54"/>
    <w:rsid w:val="006F39BB"/>
    <w:rsid w:val="006F6D9B"/>
    <w:rsid w:val="00704B37"/>
    <w:rsid w:val="0071050F"/>
    <w:rsid w:val="00710A2D"/>
    <w:rsid w:val="00712FC5"/>
    <w:rsid w:val="00727536"/>
    <w:rsid w:val="007277C5"/>
    <w:rsid w:val="007337EF"/>
    <w:rsid w:val="00733D8E"/>
    <w:rsid w:val="007375F8"/>
    <w:rsid w:val="007406B4"/>
    <w:rsid w:val="007439E0"/>
    <w:rsid w:val="007513E0"/>
    <w:rsid w:val="00753588"/>
    <w:rsid w:val="0076223D"/>
    <w:rsid w:val="00763898"/>
    <w:rsid w:val="00763FAA"/>
    <w:rsid w:val="007747BB"/>
    <w:rsid w:val="00774C33"/>
    <w:rsid w:val="007807D0"/>
    <w:rsid w:val="00782291"/>
    <w:rsid w:val="00790C8F"/>
    <w:rsid w:val="007A3E88"/>
    <w:rsid w:val="007A4EEB"/>
    <w:rsid w:val="007C0408"/>
    <w:rsid w:val="007C3288"/>
    <w:rsid w:val="007C4DB9"/>
    <w:rsid w:val="007C569B"/>
    <w:rsid w:val="007C6496"/>
    <w:rsid w:val="007C6734"/>
    <w:rsid w:val="007D3693"/>
    <w:rsid w:val="007D4425"/>
    <w:rsid w:val="007E2D97"/>
    <w:rsid w:val="007E3A3F"/>
    <w:rsid w:val="007E425F"/>
    <w:rsid w:val="007F0C2A"/>
    <w:rsid w:val="007F268F"/>
    <w:rsid w:val="007F3DD8"/>
    <w:rsid w:val="007F4FA1"/>
    <w:rsid w:val="00800904"/>
    <w:rsid w:val="00800C81"/>
    <w:rsid w:val="00801221"/>
    <w:rsid w:val="00802E2B"/>
    <w:rsid w:val="00806A82"/>
    <w:rsid w:val="00807031"/>
    <w:rsid w:val="0081052B"/>
    <w:rsid w:val="008159E9"/>
    <w:rsid w:val="0082083C"/>
    <w:rsid w:val="008225A9"/>
    <w:rsid w:val="00822ADF"/>
    <w:rsid w:val="008235DE"/>
    <w:rsid w:val="00823B6F"/>
    <w:rsid w:val="00823B90"/>
    <w:rsid w:val="0082496E"/>
    <w:rsid w:val="00836DFF"/>
    <w:rsid w:val="00842A92"/>
    <w:rsid w:val="00844E9E"/>
    <w:rsid w:val="00850B99"/>
    <w:rsid w:val="008520E4"/>
    <w:rsid w:val="00854455"/>
    <w:rsid w:val="00857498"/>
    <w:rsid w:val="00862D1D"/>
    <w:rsid w:val="00871692"/>
    <w:rsid w:val="00876205"/>
    <w:rsid w:val="00881F53"/>
    <w:rsid w:val="00882630"/>
    <w:rsid w:val="008826BA"/>
    <w:rsid w:val="00886D4B"/>
    <w:rsid w:val="00887C5C"/>
    <w:rsid w:val="00890EF0"/>
    <w:rsid w:val="0089386A"/>
    <w:rsid w:val="008954AA"/>
    <w:rsid w:val="00896659"/>
    <w:rsid w:val="008967C7"/>
    <w:rsid w:val="00896FE7"/>
    <w:rsid w:val="008A2AB4"/>
    <w:rsid w:val="008A7A29"/>
    <w:rsid w:val="008B2686"/>
    <w:rsid w:val="008B2DA5"/>
    <w:rsid w:val="008B7984"/>
    <w:rsid w:val="008C618A"/>
    <w:rsid w:val="008C636B"/>
    <w:rsid w:val="008C7055"/>
    <w:rsid w:val="008D13ED"/>
    <w:rsid w:val="008D2367"/>
    <w:rsid w:val="008D488D"/>
    <w:rsid w:val="008D4B0E"/>
    <w:rsid w:val="008D5D59"/>
    <w:rsid w:val="008D6404"/>
    <w:rsid w:val="008D6772"/>
    <w:rsid w:val="008E3840"/>
    <w:rsid w:val="008E4597"/>
    <w:rsid w:val="008E7CE1"/>
    <w:rsid w:val="008F5A4F"/>
    <w:rsid w:val="008F6AA1"/>
    <w:rsid w:val="008F6BE5"/>
    <w:rsid w:val="0090524B"/>
    <w:rsid w:val="0090543F"/>
    <w:rsid w:val="00906067"/>
    <w:rsid w:val="00910AE3"/>
    <w:rsid w:val="00911E15"/>
    <w:rsid w:val="00912BAB"/>
    <w:rsid w:val="009205E5"/>
    <w:rsid w:val="00922A7A"/>
    <w:rsid w:val="0092549F"/>
    <w:rsid w:val="009272CB"/>
    <w:rsid w:val="00927C70"/>
    <w:rsid w:val="0093556D"/>
    <w:rsid w:val="0093658E"/>
    <w:rsid w:val="009366B6"/>
    <w:rsid w:val="009401E8"/>
    <w:rsid w:val="009412F6"/>
    <w:rsid w:val="00943A56"/>
    <w:rsid w:val="00944AC5"/>
    <w:rsid w:val="009479FC"/>
    <w:rsid w:val="00953934"/>
    <w:rsid w:val="0095719D"/>
    <w:rsid w:val="00960625"/>
    <w:rsid w:val="00962495"/>
    <w:rsid w:val="00963F24"/>
    <w:rsid w:val="009646D4"/>
    <w:rsid w:val="00972A71"/>
    <w:rsid w:val="00976932"/>
    <w:rsid w:val="00980C30"/>
    <w:rsid w:val="009820AD"/>
    <w:rsid w:val="009821FE"/>
    <w:rsid w:val="009862E3"/>
    <w:rsid w:val="00994A09"/>
    <w:rsid w:val="009959DE"/>
    <w:rsid w:val="00995D68"/>
    <w:rsid w:val="009B014E"/>
    <w:rsid w:val="009B18B1"/>
    <w:rsid w:val="009B1E7C"/>
    <w:rsid w:val="009B27FE"/>
    <w:rsid w:val="009B32FC"/>
    <w:rsid w:val="009C1171"/>
    <w:rsid w:val="009C3C28"/>
    <w:rsid w:val="009C4783"/>
    <w:rsid w:val="009D22AE"/>
    <w:rsid w:val="009D48E7"/>
    <w:rsid w:val="009E4250"/>
    <w:rsid w:val="009E6E22"/>
    <w:rsid w:val="009F0664"/>
    <w:rsid w:val="009F2AEE"/>
    <w:rsid w:val="009F3AC4"/>
    <w:rsid w:val="009F4C59"/>
    <w:rsid w:val="009F4E95"/>
    <w:rsid w:val="009F5110"/>
    <w:rsid w:val="009F6341"/>
    <w:rsid w:val="00A06763"/>
    <w:rsid w:val="00A06EB3"/>
    <w:rsid w:val="00A13183"/>
    <w:rsid w:val="00A22756"/>
    <w:rsid w:val="00A23FE8"/>
    <w:rsid w:val="00A249F4"/>
    <w:rsid w:val="00A25CA8"/>
    <w:rsid w:val="00A26AD4"/>
    <w:rsid w:val="00A3770B"/>
    <w:rsid w:val="00A40AFB"/>
    <w:rsid w:val="00A4395C"/>
    <w:rsid w:val="00A47812"/>
    <w:rsid w:val="00A603C9"/>
    <w:rsid w:val="00A614F5"/>
    <w:rsid w:val="00A6541C"/>
    <w:rsid w:val="00A7216C"/>
    <w:rsid w:val="00A73CEE"/>
    <w:rsid w:val="00A7653B"/>
    <w:rsid w:val="00A76DEA"/>
    <w:rsid w:val="00A77FF7"/>
    <w:rsid w:val="00A815C4"/>
    <w:rsid w:val="00A81656"/>
    <w:rsid w:val="00A82247"/>
    <w:rsid w:val="00A8290E"/>
    <w:rsid w:val="00A832E5"/>
    <w:rsid w:val="00A85832"/>
    <w:rsid w:val="00A86E7A"/>
    <w:rsid w:val="00A962F2"/>
    <w:rsid w:val="00A968DB"/>
    <w:rsid w:val="00A97E02"/>
    <w:rsid w:val="00AA3246"/>
    <w:rsid w:val="00AA568E"/>
    <w:rsid w:val="00AB12DB"/>
    <w:rsid w:val="00AB5E8B"/>
    <w:rsid w:val="00AB713D"/>
    <w:rsid w:val="00AC0F34"/>
    <w:rsid w:val="00AC3AA6"/>
    <w:rsid w:val="00AD083E"/>
    <w:rsid w:val="00AD1444"/>
    <w:rsid w:val="00AD6CE7"/>
    <w:rsid w:val="00AD7DC6"/>
    <w:rsid w:val="00AE5FC2"/>
    <w:rsid w:val="00AF06D8"/>
    <w:rsid w:val="00AF1516"/>
    <w:rsid w:val="00AF173E"/>
    <w:rsid w:val="00AF23F6"/>
    <w:rsid w:val="00AF2C8B"/>
    <w:rsid w:val="00AF75E7"/>
    <w:rsid w:val="00AF7DF8"/>
    <w:rsid w:val="00B00CD0"/>
    <w:rsid w:val="00B029C8"/>
    <w:rsid w:val="00B0657D"/>
    <w:rsid w:val="00B07CCB"/>
    <w:rsid w:val="00B1162B"/>
    <w:rsid w:val="00B15E0A"/>
    <w:rsid w:val="00B16027"/>
    <w:rsid w:val="00B23E28"/>
    <w:rsid w:val="00B261BE"/>
    <w:rsid w:val="00B27369"/>
    <w:rsid w:val="00B27D8B"/>
    <w:rsid w:val="00B31017"/>
    <w:rsid w:val="00B31AEF"/>
    <w:rsid w:val="00B32080"/>
    <w:rsid w:val="00B32E24"/>
    <w:rsid w:val="00B344A9"/>
    <w:rsid w:val="00B35140"/>
    <w:rsid w:val="00B401A6"/>
    <w:rsid w:val="00B402EE"/>
    <w:rsid w:val="00B43019"/>
    <w:rsid w:val="00B43F55"/>
    <w:rsid w:val="00B472E3"/>
    <w:rsid w:val="00B47D6A"/>
    <w:rsid w:val="00B56739"/>
    <w:rsid w:val="00B62C27"/>
    <w:rsid w:val="00B660DD"/>
    <w:rsid w:val="00B74B7E"/>
    <w:rsid w:val="00B75222"/>
    <w:rsid w:val="00B8254D"/>
    <w:rsid w:val="00B874F4"/>
    <w:rsid w:val="00B90748"/>
    <w:rsid w:val="00B934E2"/>
    <w:rsid w:val="00B97924"/>
    <w:rsid w:val="00BA1473"/>
    <w:rsid w:val="00BA2235"/>
    <w:rsid w:val="00BA3886"/>
    <w:rsid w:val="00BA53F2"/>
    <w:rsid w:val="00BA7152"/>
    <w:rsid w:val="00BB02A3"/>
    <w:rsid w:val="00BB08C7"/>
    <w:rsid w:val="00BB665D"/>
    <w:rsid w:val="00BC0A21"/>
    <w:rsid w:val="00BC0E98"/>
    <w:rsid w:val="00BC224D"/>
    <w:rsid w:val="00BC2F54"/>
    <w:rsid w:val="00BC7D4E"/>
    <w:rsid w:val="00BD3A3C"/>
    <w:rsid w:val="00BD4FA9"/>
    <w:rsid w:val="00BD62FB"/>
    <w:rsid w:val="00BD65C9"/>
    <w:rsid w:val="00BD76B3"/>
    <w:rsid w:val="00BE29A6"/>
    <w:rsid w:val="00BF1D98"/>
    <w:rsid w:val="00BF3A52"/>
    <w:rsid w:val="00BF4969"/>
    <w:rsid w:val="00BF68FC"/>
    <w:rsid w:val="00C00EE5"/>
    <w:rsid w:val="00C11AB7"/>
    <w:rsid w:val="00C11E3A"/>
    <w:rsid w:val="00C12691"/>
    <w:rsid w:val="00C16587"/>
    <w:rsid w:val="00C24990"/>
    <w:rsid w:val="00C25370"/>
    <w:rsid w:val="00C25F96"/>
    <w:rsid w:val="00C27236"/>
    <w:rsid w:val="00C3208B"/>
    <w:rsid w:val="00C32280"/>
    <w:rsid w:val="00C36A4F"/>
    <w:rsid w:val="00C40DA1"/>
    <w:rsid w:val="00C42EAF"/>
    <w:rsid w:val="00C446EA"/>
    <w:rsid w:val="00C45117"/>
    <w:rsid w:val="00C5275E"/>
    <w:rsid w:val="00C535DA"/>
    <w:rsid w:val="00C565F2"/>
    <w:rsid w:val="00C65346"/>
    <w:rsid w:val="00C70845"/>
    <w:rsid w:val="00C74836"/>
    <w:rsid w:val="00C76744"/>
    <w:rsid w:val="00C80C52"/>
    <w:rsid w:val="00C91F73"/>
    <w:rsid w:val="00C920B5"/>
    <w:rsid w:val="00C94B74"/>
    <w:rsid w:val="00C96D57"/>
    <w:rsid w:val="00C96D87"/>
    <w:rsid w:val="00CA00D0"/>
    <w:rsid w:val="00CA70D5"/>
    <w:rsid w:val="00CB5990"/>
    <w:rsid w:val="00CB71B2"/>
    <w:rsid w:val="00CC1519"/>
    <w:rsid w:val="00CC28EF"/>
    <w:rsid w:val="00CC616D"/>
    <w:rsid w:val="00CD4171"/>
    <w:rsid w:val="00CD4FAE"/>
    <w:rsid w:val="00CE7E3C"/>
    <w:rsid w:val="00CF5D14"/>
    <w:rsid w:val="00D008AA"/>
    <w:rsid w:val="00D00A65"/>
    <w:rsid w:val="00D01E34"/>
    <w:rsid w:val="00D04BB7"/>
    <w:rsid w:val="00D06D13"/>
    <w:rsid w:val="00D07137"/>
    <w:rsid w:val="00D12655"/>
    <w:rsid w:val="00D145B0"/>
    <w:rsid w:val="00D14B95"/>
    <w:rsid w:val="00D213EF"/>
    <w:rsid w:val="00D25FBD"/>
    <w:rsid w:val="00D265E6"/>
    <w:rsid w:val="00D27692"/>
    <w:rsid w:val="00D3042C"/>
    <w:rsid w:val="00D32B67"/>
    <w:rsid w:val="00D33CCE"/>
    <w:rsid w:val="00D34A77"/>
    <w:rsid w:val="00D352F4"/>
    <w:rsid w:val="00D42A9D"/>
    <w:rsid w:val="00D43583"/>
    <w:rsid w:val="00D54300"/>
    <w:rsid w:val="00D54308"/>
    <w:rsid w:val="00D55ED5"/>
    <w:rsid w:val="00D56CF7"/>
    <w:rsid w:val="00D64114"/>
    <w:rsid w:val="00D64C78"/>
    <w:rsid w:val="00D66F7F"/>
    <w:rsid w:val="00D741E0"/>
    <w:rsid w:val="00D80D93"/>
    <w:rsid w:val="00D81F84"/>
    <w:rsid w:val="00D928E7"/>
    <w:rsid w:val="00D92E49"/>
    <w:rsid w:val="00D931A5"/>
    <w:rsid w:val="00D968A0"/>
    <w:rsid w:val="00DA2AE7"/>
    <w:rsid w:val="00DA6657"/>
    <w:rsid w:val="00DA7DEA"/>
    <w:rsid w:val="00DB119A"/>
    <w:rsid w:val="00DB17B7"/>
    <w:rsid w:val="00DC008D"/>
    <w:rsid w:val="00DC0D63"/>
    <w:rsid w:val="00DC5989"/>
    <w:rsid w:val="00DD06B3"/>
    <w:rsid w:val="00DD690E"/>
    <w:rsid w:val="00DE6944"/>
    <w:rsid w:val="00DF05F9"/>
    <w:rsid w:val="00DF23AD"/>
    <w:rsid w:val="00DF2D8B"/>
    <w:rsid w:val="00DF492F"/>
    <w:rsid w:val="00E011C3"/>
    <w:rsid w:val="00E01A04"/>
    <w:rsid w:val="00E01E1B"/>
    <w:rsid w:val="00E01EF8"/>
    <w:rsid w:val="00E13307"/>
    <w:rsid w:val="00E15ABA"/>
    <w:rsid w:val="00E21B3A"/>
    <w:rsid w:val="00E23171"/>
    <w:rsid w:val="00E31618"/>
    <w:rsid w:val="00E37E90"/>
    <w:rsid w:val="00E4064F"/>
    <w:rsid w:val="00E40D1A"/>
    <w:rsid w:val="00E47AF4"/>
    <w:rsid w:val="00E47EC2"/>
    <w:rsid w:val="00E50664"/>
    <w:rsid w:val="00E577A7"/>
    <w:rsid w:val="00E602CA"/>
    <w:rsid w:val="00E6397B"/>
    <w:rsid w:val="00E6433C"/>
    <w:rsid w:val="00E70A0B"/>
    <w:rsid w:val="00E71AE9"/>
    <w:rsid w:val="00E80CF9"/>
    <w:rsid w:val="00E8574F"/>
    <w:rsid w:val="00E900BA"/>
    <w:rsid w:val="00E9128B"/>
    <w:rsid w:val="00E91723"/>
    <w:rsid w:val="00E94E29"/>
    <w:rsid w:val="00E95902"/>
    <w:rsid w:val="00E97277"/>
    <w:rsid w:val="00E97E29"/>
    <w:rsid w:val="00EA1FF0"/>
    <w:rsid w:val="00EA4415"/>
    <w:rsid w:val="00EA6D28"/>
    <w:rsid w:val="00EB1962"/>
    <w:rsid w:val="00EB3755"/>
    <w:rsid w:val="00EB68BF"/>
    <w:rsid w:val="00EC4050"/>
    <w:rsid w:val="00ED3570"/>
    <w:rsid w:val="00ED502A"/>
    <w:rsid w:val="00ED68FE"/>
    <w:rsid w:val="00EE30C0"/>
    <w:rsid w:val="00EE3263"/>
    <w:rsid w:val="00EE4181"/>
    <w:rsid w:val="00EE4BAD"/>
    <w:rsid w:val="00EE62A7"/>
    <w:rsid w:val="00EE6FF2"/>
    <w:rsid w:val="00EE7DBB"/>
    <w:rsid w:val="00F0245B"/>
    <w:rsid w:val="00F03AD1"/>
    <w:rsid w:val="00F05D47"/>
    <w:rsid w:val="00F13005"/>
    <w:rsid w:val="00F1412A"/>
    <w:rsid w:val="00F16E83"/>
    <w:rsid w:val="00F16EFC"/>
    <w:rsid w:val="00F20526"/>
    <w:rsid w:val="00F22B8F"/>
    <w:rsid w:val="00F242FC"/>
    <w:rsid w:val="00F24EEE"/>
    <w:rsid w:val="00F25157"/>
    <w:rsid w:val="00F27E9B"/>
    <w:rsid w:val="00F327FB"/>
    <w:rsid w:val="00F34F03"/>
    <w:rsid w:val="00F35919"/>
    <w:rsid w:val="00F359F2"/>
    <w:rsid w:val="00F42F37"/>
    <w:rsid w:val="00F52D05"/>
    <w:rsid w:val="00F53B47"/>
    <w:rsid w:val="00F60BB8"/>
    <w:rsid w:val="00F62433"/>
    <w:rsid w:val="00F66191"/>
    <w:rsid w:val="00F669B4"/>
    <w:rsid w:val="00F66E8B"/>
    <w:rsid w:val="00F73E82"/>
    <w:rsid w:val="00F76ABF"/>
    <w:rsid w:val="00F7710C"/>
    <w:rsid w:val="00F80697"/>
    <w:rsid w:val="00F8199D"/>
    <w:rsid w:val="00F841D5"/>
    <w:rsid w:val="00F8471B"/>
    <w:rsid w:val="00F8638C"/>
    <w:rsid w:val="00F96C78"/>
    <w:rsid w:val="00FA3DDC"/>
    <w:rsid w:val="00FA4799"/>
    <w:rsid w:val="00FA7606"/>
    <w:rsid w:val="00FB293B"/>
    <w:rsid w:val="00FB37C4"/>
    <w:rsid w:val="00FB701C"/>
    <w:rsid w:val="00FB78EA"/>
    <w:rsid w:val="00FC2A03"/>
    <w:rsid w:val="00FC5DA4"/>
    <w:rsid w:val="00FD0DBB"/>
    <w:rsid w:val="00FD5DB5"/>
    <w:rsid w:val="00FE611D"/>
    <w:rsid w:val="00FE7BEB"/>
    <w:rsid w:val="00FF0249"/>
    <w:rsid w:val="00FF1665"/>
    <w:rsid w:val="00FF49B8"/>
    <w:rsid w:val="00FF7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779BF"/>
  <w15:docId w15:val="{A4883F58-2077-4EA2-B267-C7AEB3F6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3ED"/>
    <w:pPr>
      <w:spacing w:after="0" w:line="240" w:lineRule="auto"/>
    </w:pPr>
    <w:rPr>
      <w:rFonts w:ascii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16E"/>
    <w:pPr>
      <w:ind w:left="720"/>
    </w:pPr>
  </w:style>
  <w:style w:type="character" w:styleId="Hyperlink">
    <w:name w:val="Hyperlink"/>
    <w:basedOn w:val="DefaultParagraphFont"/>
    <w:uiPriority w:val="99"/>
    <w:unhideWhenUsed/>
    <w:rsid w:val="002C71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1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16E"/>
    <w:rPr>
      <w:rFonts w:ascii="Tahoma" w:hAnsi="Tahoma" w:cs="Tahoma"/>
      <w:sz w:val="16"/>
      <w:szCs w:val="16"/>
      <w:lang w:eastAsia="hr-HR"/>
    </w:rPr>
  </w:style>
  <w:style w:type="paragraph" w:styleId="NoSpacing">
    <w:name w:val="No Spacing"/>
    <w:qFormat/>
    <w:rsid w:val="002024C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81F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F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1F53"/>
    <w:rPr>
      <w:rFonts w:ascii="Calibri" w:hAnsi="Calibri" w:cs="Calibri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F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F53"/>
    <w:rPr>
      <w:rFonts w:ascii="Calibri" w:hAnsi="Calibri" w:cs="Calibri"/>
      <w:b/>
      <w:bCs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480D8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D80"/>
    <w:rPr>
      <w:rFonts w:ascii="Calibri" w:hAnsi="Calibri" w:cs="Calibri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480D8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D80"/>
    <w:rPr>
      <w:rFonts w:ascii="Calibri" w:hAnsi="Calibri" w:cs="Calibri"/>
      <w:lang w:eastAsia="hr-HR"/>
    </w:rPr>
  </w:style>
  <w:style w:type="paragraph" w:customStyle="1" w:styleId="Default">
    <w:name w:val="Default"/>
    <w:rsid w:val="006C12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st1">
    <w:name w:val="st1"/>
    <w:basedOn w:val="DefaultParagraphFont"/>
    <w:rsid w:val="00107FB8"/>
  </w:style>
  <w:style w:type="character" w:customStyle="1" w:styleId="apple-converted-space">
    <w:name w:val="apple-converted-space"/>
    <w:basedOn w:val="DefaultParagraphFont"/>
    <w:rsid w:val="00CA70D5"/>
  </w:style>
  <w:style w:type="character" w:styleId="FollowedHyperlink">
    <w:name w:val="FollowedHyperlink"/>
    <w:basedOn w:val="DefaultParagraphFont"/>
    <w:uiPriority w:val="99"/>
    <w:semiHidden/>
    <w:unhideWhenUsed/>
    <w:rsid w:val="004B5ED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2792"/>
    <w:rPr>
      <w:color w:val="808080"/>
      <w:shd w:val="clear" w:color="auto" w:fill="E6E6E6"/>
    </w:rPr>
  </w:style>
  <w:style w:type="character" w:customStyle="1" w:styleId="fontstyle01">
    <w:name w:val="fontstyle01"/>
    <w:basedOn w:val="DefaultParagraphFont"/>
    <w:rsid w:val="00000093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000093"/>
    <w:rPr>
      <w:rFonts w:ascii="Wingdings-Regular" w:hAnsi="Wingdings-Regular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box457925">
    <w:name w:val="box_457925"/>
    <w:basedOn w:val="Normal"/>
    <w:rsid w:val="00BB08C7"/>
    <w:pPr>
      <w:spacing w:before="100" w:beforeAutospacing="1" w:after="100" w:afterAutospacing="1"/>
    </w:pPr>
  </w:style>
  <w:style w:type="table" w:customStyle="1" w:styleId="TableGrid">
    <w:name w:val="TableGrid"/>
    <w:rsid w:val="00960625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5B4D9A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amagbicro.hr/e-knjiznica/sluzbeni-dokumenti/" TargetMode="External"/><Relationship Id="rId13" Type="http://schemas.openxmlformats.org/officeDocument/2006/relationships/hyperlink" Target="https://hamagbicro.hr/medunarodna-suradnja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hamagbicro.hr/podrska-razvoju-poslovanja/bond-2/" TargetMode="External"/><Relationship Id="rId17" Type="http://schemas.openxmlformats.org/officeDocument/2006/relationships/hyperlink" Target="http://www.strukturnifondovi.h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amagbicro.hr/novi-javni-poziv-pojedinacna-jamstva-za-ruralni-razvoj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amagbicro.h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mkovac\AppData\Local\Microsoft\Windows\INetCache\Content.Outlook\QQLPO9TS\o%09https:\hamagbicro.hr\financijski-instrumenti\kako-do-zajma\" TargetMode="External"/><Relationship Id="rId10" Type="http://schemas.openxmlformats.org/officeDocument/2006/relationships/hyperlink" Target="http://www.hamagbicro.hr/e-knjiznica/sluzbeni-dokumenti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hamagbicro.hr" TargetMode="External"/><Relationship Id="rId14" Type="http://schemas.openxmlformats.org/officeDocument/2006/relationships/hyperlink" Target="https://hamagbicro.hr/bespovratne-potpore/eu-fondov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22C11-1EF9-4018-88DC-34F988300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3</Pages>
  <Words>1702</Words>
  <Characters>9702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tbpapista</dc:creator>
  <cp:lastModifiedBy>Lidija Lovrek</cp:lastModifiedBy>
  <cp:revision>74</cp:revision>
  <cp:lastPrinted>2023-10-30T11:32:00Z</cp:lastPrinted>
  <dcterms:created xsi:type="dcterms:W3CDTF">2023-01-11T09:55:00Z</dcterms:created>
  <dcterms:modified xsi:type="dcterms:W3CDTF">2026-03-25T08:09:00Z</dcterms:modified>
</cp:coreProperties>
</file>