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A2AB9" w14:textId="77777777" w:rsidR="00865027" w:rsidRDefault="00865027" w:rsidP="004754EC">
      <w:pPr>
        <w:jc w:val="both"/>
        <w:rPr>
          <w:rFonts w:ascii="Nunito Sans" w:hAnsi="Nunito Sans"/>
          <w:b/>
          <w:color w:val="161949"/>
          <w:sz w:val="36"/>
          <w:szCs w:val="36"/>
        </w:rPr>
      </w:pPr>
      <w:r w:rsidRPr="00D9332A">
        <w:rPr>
          <w:rFonts w:ascii="Nunito Sans" w:hAnsi="Nunito Sans"/>
          <w:b/>
          <w:color w:val="161949"/>
          <w:sz w:val="36"/>
          <w:szCs w:val="36"/>
        </w:rPr>
        <w:t>Eurostars: joint transnational call for proposals</w:t>
      </w:r>
    </w:p>
    <w:p w14:paraId="0625C35E" w14:textId="4ED50DCE" w:rsidR="00865027" w:rsidRPr="003C2C57" w:rsidRDefault="00865027" w:rsidP="003C2C57">
      <w:pPr>
        <w:pStyle w:val="Footer"/>
        <w:jc w:val="center"/>
        <w:rPr>
          <w:rFonts w:ascii="Inconsolata" w:hAnsi="Inconsolata"/>
          <w:b/>
          <w:bCs/>
          <w:color w:val="161949"/>
        </w:rPr>
      </w:pPr>
      <w:r w:rsidRPr="00B4055C">
        <w:rPr>
          <w:rFonts w:ascii="Inconsolata" w:hAnsi="Inconsolata"/>
          <w:b/>
          <w:bCs/>
          <w:color w:val="161949"/>
        </w:rPr>
        <w:t xml:space="preserve">CALL </w:t>
      </w:r>
      <w:r w:rsidR="00291011">
        <w:rPr>
          <w:rFonts w:ascii="Inconsolata" w:hAnsi="Inconsolata"/>
          <w:b/>
          <w:bCs/>
          <w:color w:val="161949"/>
        </w:rPr>
        <w:t>8</w:t>
      </w:r>
      <w:r w:rsidRPr="00B4055C">
        <w:rPr>
          <w:rFonts w:ascii="Inconsolata" w:hAnsi="Inconsolata"/>
          <w:b/>
          <w:bCs/>
          <w:color w:val="161949"/>
        </w:rPr>
        <w:t xml:space="preserve"> OF EUROSTARS-3 FROM </w:t>
      </w:r>
      <w:r w:rsidR="00291011" w:rsidRPr="00291011">
        <w:rPr>
          <w:rFonts w:ascii="Inconsolata" w:hAnsi="Inconsolata"/>
          <w:b/>
          <w:bCs/>
          <w:color w:val="161949"/>
        </w:rPr>
        <w:t>10 January 2025</w:t>
      </w:r>
      <w:r w:rsidR="00291011">
        <w:rPr>
          <w:rFonts w:ascii="Inconsolata" w:hAnsi="Inconsolata"/>
          <w:b/>
          <w:bCs/>
          <w:color w:val="161949"/>
        </w:rPr>
        <w:t xml:space="preserve"> </w:t>
      </w:r>
      <w:r w:rsidRPr="00B4055C">
        <w:rPr>
          <w:rFonts w:ascii="Inconsolata" w:hAnsi="Inconsolata"/>
          <w:b/>
          <w:bCs/>
          <w:color w:val="161949"/>
        </w:rPr>
        <w:t xml:space="preserve">TO </w:t>
      </w:r>
      <w:r w:rsidR="00291011" w:rsidRPr="00291011">
        <w:rPr>
          <w:rFonts w:ascii="Inconsolata" w:hAnsi="Inconsolata"/>
          <w:b/>
          <w:bCs/>
          <w:color w:val="161949"/>
        </w:rPr>
        <w:t>13 March 2025</w:t>
      </w:r>
      <w:r>
        <w:rPr>
          <w:rFonts w:ascii="Inconsolata" w:hAnsi="Inconsolata"/>
          <w:b/>
          <w:bCs/>
          <w:color w:val="161949"/>
        </w:rPr>
        <w:t xml:space="preserve"> </w:t>
      </w:r>
      <w:r w:rsidRPr="00D9332A">
        <w:rPr>
          <w:rFonts w:ascii="Inconsolata" w:hAnsi="Inconsolata"/>
          <w:b/>
          <w:bCs/>
          <w:color w:val="161949"/>
        </w:rPr>
        <w:t xml:space="preserve">14:00 </w:t>
      </w:r>
      <w:r w:rsidR="006171F1">
        <w:rPr>
          <w:rFonts w:ascii="Inconsolata" w:hAnsi="Inconsolata"/>
          <w:b/>
          <w:bCs/>
          <w:color w:val="161949"/>
        </w:rPr>
        <w:t>(Brussels time)</w:t>
      </w:r>
    </w:p>
    <w:p w14:paraId="71C49D8D" w14:textId="77777777" w:rsidR="00865027" w:rsidRPr="00D9332A" w:rsidRDefault="00865027" w:rsidP="004754EC">
      <w:pPr>
        <w:jc w:val="both"/>
        <w:rPr>
          <w:rFonts w:ascii="Inconsolata" w:hAnsi="Inconsolata"/>
          <w:b/>
          <w:bCs/>
          <w:color w:val="161949"/>
        </w:rPr>
      </w:pPr>
    </w:p>
    <w:p w14:paraId="7A78DC10" w14:textId="25D173FB" w:rsidR="00DF4827" w:rsidRPr="00C21615" w:rsidRDefault="00DF4827" w:rsidP="004754EC">
      <w:pPr>
        <w:jc w:val="both"/>
        <w:rPr>
          <w:rFonts w:ascii="Minion Pro" w:hAnsi="Minion Pro"/>
          <w:color w:val="161949"/>
          <w:lang w:val="en-IE"/>
        </w:rPr>
      </w:pPr>
      <w:r w:rsidRPr="00C21615">
        <w:rPr>
          <w:rFonts w:ascii="Minion Pro" w:hAnsi="Minion Pro"/>
          <w:color w:val="161949"/>
          <w:lang w:val="en-IE"/>
        </w:rPr>
        <w:t xml:space="preserve">Eurostars is part of the European Partnership on Innovative SMEs. The partnership is </w:t>
      </w:r>
      <w:hyperlink r:id="rId11" w:history="1">
        <w:r w:rsidRPr="00556B61">
          <w:rPr>
            <w:rStyle w:val="Hyperlink"/>
            <w:rFonts w:ascii="Minion Pro" w:hAnsi="Minion Pro"/>
            <w:lang w:val="en-IE"/>
          </w:rPr>
          <w:t>co-funded by the European Union through Horizon Europe.</w:t>
        </w:r>
      </w:hyperlink>
    </w:p>
    <w:p w14:paraId="1EDD111A" w14:textId="0C6B39E8" w:rsidR="00865027" w:rsidRDefault="00865027" w:rsidP="004754EC">
      <w:pPr>
        <w:jc w:val="both"/>
        <w:rPr>
          <w:rFonts w:ascii="Minion Pro" w:hAnsi="Minion Pro"/>
          <w:color w:val="161949"/>
        </w:rPr>
      </w:pPr>
      <w:r w:rsidRPr="00D9332A">
        <w:rPr>
          <w:rFonts w:ascii="Minion Pro" w:hAnsi="Minion Pro"/>
          <w:color w:val="161949"/>
        </w:rPr>
        <w:t xml:space="preserve">Eurostars is a funding instrument that supports innovative SMEs and project partners (large companies, universities, research organisations and other types of organisations) by funding international collaborative R&amp;D and innovation projects. By participating, organisations can access public funding for international collaborative R&amp;D projects in all fields. </w:t>
      </w:r>
    </w:p>
    <w:p w14:paraId="21E5D50F" w14:textId="77777777" w:rsidR="00865027" w:rsidRPr="00D9332A" w:rsidRDefault="00865027" w:rsidP="004754EC">
      <w:pPr>
        <w:jc w:val="both"/>
        <w:rPr>
          <w:rFonts w:ascii="Minion Pro" w:hAnsi="Minion Pro"/>
          <w:color w:val="161949"/>
        </w:rPr>
      </w:pPr>
      <w:r>
        <w:rPr>
          <w:rFonts w:ascii="Minion Pro" w:hAnsi="Minion Pro"/>
          <w:color w:val="161949"/>
        </w:rPr>
        <w:t>To have a successful Eurostars application you must:</w:t>
      </w:r>
    </w:p>
    <w:p w14:paraId="092B6649" w14:textId="2CB77FE6" w:rsidR="00865027" w:rsidRPr="00D9332A" w:rsidRDefault="00865027" w:rsidP="004754EC">
      <w:pPr>
        <w:pStyle w:val="ListParagraph"/>
        <w:numPr>
          <w:ilvl w:val="0"/>
          <w:numId w:val="10"/>
        </w:numPr>
        <w:spacing w:line="256" w:lineRule="auto"/>
        <w:jc w:val="both"/>
        <w:rPr>
          <w:rFonts w:ascii="Minion Pro" w:hAnsi="Minion Pro"/>
          <w:color w:val="161949"/>
        </w:rPr>
      </w:pPr>
      <w:r w:rsidRPr="00D9332A">
        <w:rPr>
          <w:rFonts w:ascii="Minion Pro" w:hAnsi="Minion Pro"/>
          <w:color w:val="161949"/>
        </w:rPr>
        <w:t>Define your project idea</w:t>
      </w:r>
      <w:r w:rsidR="00770C90">
        <w:rPr>
          <w:rFonts w:ascii="Minion Pro" w:hAnsi="Minion Pro"/>
          <w:color w:val="161949"/>
        </w:rPr>
        <w:t>.</w:t>
      </w:r>
    </w:p>
    <w:p w14:paraId="60FFBD15" w14:textId="16B273DF" w:rsidR="00865027" w:rsidRPr="00D9332A" w:rsidRDefault="00865027" w:rsidP="004754EC">
      <w:pPr>
        <w:pStyle w:val="ListParagraph"/>
        <w:numPr>
          <w:ilvl w:val="0"/>
          <w:numId w:val="10"/>
        </w:numPr>
        <w:spacing w:line="256" w:lineRule="auto"/>
        <w:jc w:val="both"/>
        <w:rPr>
          <w:rFonts w:ascii="Minion Pro" w:hAnsi="Minion Pro"/>
          <w:color w:val="161949"/>
        </w:rPr>
      </w:pPr>
      <w:r w:rsidRPr="00D9332A">
        <w:rPr>
          <w:rFonts w:ascii="Minion Pro" w:hAnsi="Minion Pro"/>
          <w:color w:val="161949"/>
        </w:rPr>
        <w:t>Collaborate internationally, sharing expertise</w:t>
      </w:r>
      <w:r w:rsidR="00770C90">
        <w:rPr>
          <w:rFonts w:ascii="Minion Pro" w:hAnsi="Minion Pro"/>
          <w:color w:val="161949"/>
        </w:rPr>
        <w:t>.</w:t>
      </w:r>
    </w:p>
    <w:p w14:paraId="4E05C22B" w14:textId="5713F944" w:rsidR="00865027" w:rsidRPr="00D9332A" w:rsidRDefault="00865027" w:rsidP="004754EC">
      <w:pPr>
        <w:pStyle w:val="ListParagraph"/>
        <w:numPr>
          <w:ilvl w:val="0"/>
          <w:numId w:val="10"/>
        </w:numPr>
        <w:spacing w:line="256" w:lineRule="auto"/>
        <w:jc w:val="both"/>
        <w:rPr>
          <w:rFonts w:ascii="Minion Pro" w:hAnsi="Minion Pro"/>
          <w:color w:val="161949"/>
        </w:rPr>
      </w:pPr>
      <w:r w:rsidRPr="00D9332A">
        <w:rPr>
          <w:rFonts w:ascii="Minion Pro" w:hAnsi="Minion Pro"/>
          <w:color w:val="161949"/>
        </w:rPr>
        <w:t>Develop products, processes or services that can be easily commercialised</w:t>
      </w:r>
      <w:r w:rsidR="00770C90">
        <w:rPr>
          <w:rFonts w:ascii="Minion Pro" w:hAnsi="Minion Pro"/>
          <w:color w:val="161949"/>
        </w:rPr>
        <w:t>.</w:t>
      </w:r>
    </w:p>
    <w:p w14:paraId="4DF6C8E8" w14:textId="7D7EA880" w:rsidR="00865027" w:rsidRPr="00D9332A" w:rsidRDefault="00865027" w:rsidP="004754EC">
      <w:pPr>
        <w:jc w:val="both"/>
        <w:rPr>
          <w:rFonts w:ascii="Minion Pro" w:hAnsi="Minion Pro"/>
          <w:color w:val="161949"/>
        </w:rPr>
      </w:pPr>
      <w:r w:rsidRPr="00D9332A">
        <w:rPr>
          <w:rFonts w:ascii="Minion Pro" w:hAnsi="Minion Pro"/>
          <w:color w:val="161949"/>
        </w:rPr>
        <w:t xml:space="preserve">You can submit your R&amp;D and innovation project application </w:t>
      </w:r>
      <w:r w:rsidRPr="001A2A96">
        <w:rPr>
          <w:rFonts w:ascii="Minion Pro" w:hAnsi="Minion Pro"/>
          <w:color w:val="161949"/>
        </w:rPr>
        <w:t xml:space="preserve">between </w:t>
      </w:r>
      <w:r w:rsidR="00BF3E3B" w:rsidRPr="00BF3E3B">
        <w:rPr>
          <w:rFonts w:ascii="Minion Pro" w:hAnsi="Minion Pro"/>
          <w:color w:val="161949"/>
        </w:rPr>
        <w:t xml:space="preserve">10 January 2025 </w:t>
      </w:r>
      <w:r w:rsidR="00DB7934">
        <w:rPr>
          <w:rFonts w:ascii="Minion Pro" w:hAnsi="Minion Pro"/>
          <w:color w:val="161949"/>
        </w:rPr>
        <w:t>to</w:t>
      </w:r>
      <w:r w:rsidR="00DB7934" w:rsidRPr="00DB7934">
        <w:rPr>
          <w:rFonts w:ascii="Minion Pro" w:hAnsi="Minion Pro"/>
          <w:color w:val="161949"/>
        </w:rPr>
        <w:t xml:space="preserve"> </w:t>
      </w:r>
      <w:r w:rsidR="00BF3E3B" w:rsidRPr="00BF3E3B">
        <w:rPr>
          <w:rFonts w:ascii="Minion Pro" w:hAnsi="Minion Pro"/>
          <w:color w:val="161949"/>
        </w:rPr>
        <w:t>13 March 2025</w:t>
      </w:r>
      <w:r w:rsidR="005B3859" w:rsidRPr="005B3859">
        <w:rPr>
          <w:rFonts w:ascii="Minion Pro" w:hAnsi="Minion Pro"/>
          <w:color w:val="161949"/>
        </w:rPr>
        <w:t xml:space="preserve"> </w:t>
      </w:r>
      <w:r w:rsidRPr="001A2A96">
        <w:rPr>
          <w:rFonts w:ascii="Minion Pro" w:hAnsi="Minion Pro"/>
          <w:color w:val="161949"/>
        </w:rPr>
        <w:t xml:space="preserve">at 14:00 </w:t>
      </w:r>
      <w:r w:rsidR="00654D6E">
        <w:rPr>
          <w:rFonts w:ascii="Minion Pro" w:hAnsi="Minion Pro"/>
          <w:color w:val="161949"/>
        </w:rPr>
        <w:t>(Brussels time)</w:t>
      </w:r>
      <w:r>
        <w:rPr>
          <w:rFonts w:ascii="Minion Pro" w:hAnsi="Minion Pro"/>
          <w:color w:val="161949"/>
        </w:rPr>
        <w:t xml:space="preserve"> using our </w:t>
      </w:r>
      <w:r w:rsidRPr="00D9332A">
        <w:rPr>
          <w:rFonts w:ascii="Minion Pro" w:hAnsi="Minion Pro"/>
          <w:color w:val="161949"/>
        </w:rPr>
        <w:t xml:space="preserve">project platform </w:t>
      </w:r>
      <w:r>
        <w:rPr>
          <w:rFonts w:ascii="Minion Pro" w:hAnsi="Minion Pro"/>
          <w:color w:val="161949"/>
        </w:rPr>
        <w:t>(</w:t>
      </w:r>
      <w:hyperlink r:id="rId12" w:history="1">
        <w:r w:rsidRPr="00DF4827">
          <w:rPr>
            <w:rStyle w:val="Hyperlink"/>
            <w:rFonts w:ascii="Minion Pro" w:hAnsi="Minion Pro"/>
          </w:rPr>
          <w:t>myeurekaproject.org</w:t>
        </w:r>
      </w:hyperlink>
      <w:r>
        <w:rPr>
          <w:rFonts w:ascii="Minion Pro" w:hAnsi="Minion Pro"/>
          <w:color w:val="161949"/>
        </w:rPr>
        <w:t>)</w:t>
      </w:r>
      <w:r w:rsidRPr="001A2A96">
        <w:rPr>
          <w:rFonts w:ascii="Minion Pro" w:hAnsi="Minion Pro"/>
          <w:color w:val="161949"/>
        </w:rPr>
        <w:t>.</w:t>
      </w:r>
      <w:r w:rsidRPr="00D9332A">
        <w:rPr>
          <w:rFonts w:ascii="Minion Pro" w:hAnsi="Minion Pro"/>
          <w:color w:val="161949"/>
        </w:rPr>
        <w:t xml:space="preserve"> Your project consortium must have an innovative SME in the leading role, but it can also include other types of organisations like large companies, universities, research organisations and more. </w:t>
      </w:r>
    </w:p>
    <w:p w14:paraId="0F864B98" w14:textId="77777777" w:rsidR="00865027" w:rsidRPr="00D9332A" w:rsidRDefault="00865027" w:rsidP="004754EC">
      <w:pPr>
        <w:jc w:val="both"/>
        <w:rPr>
          <w:rFonts w:ascii="Inconsolata" w:hAnsi="Inconsolata"/>
          <w:b/>
          <w:bCs/>
          <w:color w:val="161949"/>
        </w:rPr>
      </w:pPr>
      <w:r w:rsidRPr="00D9332A">
        <w:rPr>
          <w:rFonts w:ascii="Inconsolata" w:hAnsi="Inconsolata"/>
          <w:b/>
          <w:bCs/>
          <w:color w:val="161949"/>
        </w:rPr>
        <w:t>Programme/instrument</w:t>
      </w:r>
      <w:r w:rsidRPr="00D9332A">
        <w:rPr>
          <w:rFonts w:ascii="Inconsolata" w:hAnsi="Inconsolata"/>
          <w:color w:val="161949"/>
        </w:rPr>
        <w:t>: European Partnership on Innovative SMEs/Eurostars-3.</w:t>
      </w:r>
    </w:p>
    <w:p w14:paraId="2E0EBB7F" w14:textId="77777777" w:rsidR="00865027" w:rsidRPr="00D9332A" w:rsidRDefault="00865027" w:rsidP="004754EC">
      <w:pPr>
        <w:jc w:val="both"/>
        <w:rPr>
          <w:color w:val="161949"/>
          <w:highlight w:val="yellow"/>
        </w:rPr>
      </w:pPr>
    </w:p>
    <w:p w14:paraId="063BB03C" w14:textId="77777777" w:rsidR="00865027" w:rsidRPr="00D9332A" w:rsidRDefault="00865027" w:rsidP="004754EC">
      <w:pPr>
        <w:jc w:val="both"/>
        <w:rPr>
          <w:rFonts w:ascii="Nunito Sans" w:hAnsi="Nunito Sans"/>
          <w:b/>
          <w:bCs/>
          <w:color w:val="161949"/>
          <w:sz w:val="28"/>
          <w:szCs w:val="28"/>
        </w:rPr>
      </w:pPr>
      <w:r w:rsidRPr="00D9332A">
        <w:rPr>
          <w:rFonts w:ascii="Nunito Sans" w:hAnsi="Nunito Sans"/>
          <w:b/>
          <w:bCs/>
          <w:color w:val="161949"/>
          <w:sz w:val="28"/>
          <w:szCs w:val="28"/>
        </w:rPr>
        <w:t>Funding information</w:t>
      </w:r>
    </w:p>
    <w:p w14:paraId="3AE4B102" w14:textId="6FEB1047" w:rsidR="00865027" w:rsidRPr="00D9332A" w:rsidRDefault="00865027" w:rsidP="004754EC">
      <w:pPr>
        <w:spacing w:after="0"/>
        <w:jc w:val="both"/>
        <w:rPr>
          <w:rFonts w:ascii="Minion Pro" w:hAnsi="Minion Pro"/>
          <w:color w:val="161949"/>
        </w:rPr>
      </w:pPr>
      <w:r w:rsidRPr="00D9332A">
        <w:rPr>
          <w:rFonts w:ascii="Minion Pro" w:hAnsi="Minion Pro"/>
          <w:color w:val="161949"/>
        </w:rPr>
        <w:t xml:space="preserve">The amount of funding your organisation receives when you participate in a project is managed by your national funding body. Funding rules vary from country to country and your national funding body decides: </w:t>
      </w:r>
    </w:p>
    <w:p w14:paraId="726770F1" w14:textId="77777777" w:rsidR="00865027" w:rsidRPr="00D9332A" w:rsidRDefault="00865027" w:rsidP="004754EC">
      <w:pPr>
        <w:pStyle w:val="ListParagraph"/>
        <w:numPr>
          <w:ilvl w:val="0"/>
          <w:numId w:val="11"/>
        </w:numPr>
        <w:spacing w:after="0"/>
        <w:jc w:val="both"/>
        <w:rPr>
          <w:rFonts w:ascii="Minion Pro" w:hAnsi="Minion Pro"/>
          <w:color w:val="161949"/>
        </w:rPr>
      </w:pPr>
      <w:r w:rsidRPr="00D9332A">
        <w:rPr>
          <w:rFonts w:ascii="Minion Pro" w:hAnsi="Minion Pro"/>
          <w:color w:val="161949"/>
        </w:rPr>
        <w:t>which organisations can receive funding,</w:t>
      </w:r>
    </w:p>
    <w:p w14:paraId="0564B7E1" w14:textId="77777777" w:rsidR="00865027" w:rsidRPr="00D9332A" w:rsidRDefault="00865027" w:rsidP="004754EC">
      <w:pPr>
        <w:pStyle w:val="ListParagraph"/>
        <w:numPr>
          <w:ilvl w:val="0"/>
          <w:numId w:val="11"/>
        </w:numPr>
        <w:spacing w:after="0"/>
        <w:jc w:val="both"/>
        <w:rPr>
          <w:rFonts w:ascii="Minion Pro" w:hAnsi="Minion Pro"/>
          <w:color w:val="161949"/>
        </w:rPr>
      </w:pPr>
      <w:r w:rsidRPr="00D9332A">
        <w:rPr>
          <w:rFonts w:ascii="Minion Pro" w:hAnsi="Minion Pro"/>
          <w:color w:val="161949"/>
        </w:rPr>
        <w:t xml:space="preserve">which project activities can be funded and </w:t>
      </w:r>
    </w:p>
    <w:p w14:paraId="03EEDCA1" w14:textId="77777777" w:rsidR="00865027" w:rsidRPr="00D9332A" w:rsidRDefault="00865027" w:rsidP="004754EC">
      <w:pPr>
        <w:pStyle w:val="ListParagraph"/>
        <w:numPr>
          <w:ilvl w:val="0"/>
          <w:numId w:val="11"/>
        </w:numPr>
        <w:spacing w:after="0"/>
        <w:jc w:val="both"/>
        <w:rPr>
          <w:rFonts w:ascii="Minion Pro" w:hAnsi="Minion Pro"/>
          <w:color w:val="161949"/>
        </w:rPr>
      </w:pPr>
      <w:r w:rsidRPr="00D9332A">
        <w:rPr>
          <w:rFonts w:ascii="Minion Pro" w:hAnsi="Minion Pro"/>
          <w:color w:val="161949"/>
        </w:rPr>
        <w:t xml:space="preserve">funding rates. </w:t>
      </w:r>
    </w:p>
    <w:p w14:paraId="7D92AE34" w14:textId="77777777" w:rsidR="00865027" w:rsidRPr="00D9332A" w:rsidRDefault="00865027" w:rsidP="004754EC">
      <w:pPr>
        <w:spacing w:after="0"/>
        <w:jc w:val="both"/>
        <w:rPr>
          <w:rFonts w:ascii="Minion Pro" w:hAnsi="Minion Pro"/>
          <w:color w:val="161949"/>
        </w:rPr>
      </w:pPr>
    </w:p>
    <w:p w14:paraId="7F31F70D" w14:textId="582FF250" w:rsidR="00865027" w:rsidRPr="00D9332A" w:rsidRDefault="00865027" w:rsidP="004754EC">
      <w:pPr>
        <w:spacing w:after="0"/>
        <w:jc w:val="both"/>
        <w:rPr>
          <w:rFonts w:ascii="Minion Pro" w:hAnsi="Minion Pro"/>
          <w:color w:val="161949"/>
        </w:rPr>
      </w:pPr>
      <w:r w:rsidRPr="00D9332A">
        <w:rPr>
          <w:rFonts w:ascii="Minion Pro" w:hAnsi="Minion Pro"/>
          <w:color w:val="161949"/>
        </w:rPr>
        <w:t xml:space="preserve">If you are from a Eurostars country, you can discover what funding is available for your organisation on our country-specific pages </w:t>
      </w:r>
      <w:r w:rsidR="009C4D1A">
        <w:rPr>
          <w:rFonts w:ascii="Minion Pro" w:hAnsi="Minion Pro"/>
          <w:color w:val="161949"/>
        </w:rPr>
        <w:t xml:space="preserve">at </w:t>
      </w:r>
      <w:hyperlink r:id="rId13" w:history="1">
        <w:r w:rsidR="009C4D1A" w:rsidRPr="000E6866">
          <w:rPr>
            <w:rStyle w:val="Hyperlink"/>
            <w:rFonts w:ascii="Minion Pro" w:hAnsi="Minion Pro"/>
          </w:rPr>
          <w:t>www.eurekanetwork.org</w:t>
        </w:r>
      </w:hyperlink>
      <w:r w:rsidR="009C4D1A">
        <w:rPr>
          <w:rFonts w:ascii="Minion Pro" w:hAnsi="Minion Pro"/>
          <w:color w:val="161949"/>
        </w:rPr>
        <w:t xml:space="preserve"> </w:t>
      </w:r>
      <w:r w:rsidRPr="00D9332A">
        <w:rPr>
          <w:rFonts w:ascii="Minion Pro" w:hAnsi="Minion Pro"/>
          <w:color w:val="161949"/>
        </w:rPr>
        <w:t xml:space="preserve">and </w:t>
      </w:r>
      <w:r w:rsidR="009C4D1A">
        <w:rPr>
          <w:rFonts w:ascii="Minion Pro" w:hAnsi="Minion Pro"/>
          <w:color w:val="161949"/>
        </w:rPr>
        <w:t xml:space="preserve">by </w:t>
      </w:r>
      <w:r w:rsidRPr="00D9332A">
        <w:rPr>
          <w:rFonts w:ascii="Minion Pro" w:hAnsi="Minion Pro"/>
          <w:color w:val="161949"/>
        </w:rPr>
        <w:t>contact</w:t>
      </w:r>
      <w:r w:rsidR="009C4D1A">
        <w:rPr>
          <w:rFonts w:ascii="Minion Pro" w:hAnsi="Minion Pro"/>
          <w:color w:val="161949"/>
        </w:rPr>
        <w:t>ing</w:t>
      </w:r>
      <w:r w:rsidRPr="00D9332A">
        <w:rPr>
          <w:rFonts w:ascii="Minion Pro" w:hAnsi="Minion Pro"/>
          <w:color w:val="161949"/>
        </w:rPr>
        <w:t xml:space="preserve"> your national or regional funding body using our contact form</w:t>
      </w:r>
      <w:r>
        <w:rPr>
          <w:rFonts w:ascii="Minion Pro" w:hAnsi="Minion Pro"/>
          <w:color w:val="161949"/>
        </w:rPr>
        <w:t xml:space="preserve"> (</w:t>
      </w:r>
      <w:hyperlink r:id="rId14" w:history="1">
        <w:r w:rsidRPr="00DF4827">
          <w:rPr>
            <w:rStyle w:val="Hyperlink"/>
            <w:rFonts w:ascii="Minion Pro" w:hAnsi="Minion Pro"/>
          </w:rPr>
          <w:t>eurekanetwork.org/footer/engage-with-us/contact-us</w:t>
        </w:r>
      </w:hyperlink>
      <w:r>
        <w:rPr>
          <w:rFonts w:ascii="Minion Pro" w:hAnsi="Minion Pro"/>
          <w:color w:val="161949"/>
        </w:rPr>
        <w:t>)</w:t>
      </w:r>
      <w:r w:rsidRPr="00D9332A">
        <w:rPr>
          <w:rFonts w:ascii="Minion Pro" w:hAnsi="Minion Pro"/>
          <w:color w:val="161949"/>
        </w:rPr>
        <w:t xml:space="preserve">. </w:t>
      </w:r>
      <w:r w:rsidR="003572C7" w:rsidRPr="00A071EE">
        <w:rPr>
          <w:rFonts w:ascii="Minion Pro" w:hAnsi="Minion Pro"/>
          <w:color w:val="161949"/>
        </w:rPr>
        <w:t>Your national funding body may have maximum funding amount per project or project partner.</w:t>
      </w:r>
    </w:p>
    <w:p w14:paraId="3ADF98CC" w14:textId="77777777" w:rsidR="00865027" w:rsidRPr="00D9332A" w:rsidRDefault="00865027" w:rsidP="004754EC">
      <w:pPr>
        <w:spacing w:after="0"/>
        <w:jc w:val="both"/>
        <w:rPr>
          <w:rFonts w:ascii="Minion Pro" w:hAnsi="Minion Pro"/>
          <w:color w:val="161949"/>
        </w:rPr>
      </w:pPr>
    </w:p>
    <w:p w14:paraId="2EF59351" w14:textId="77777777" w:rsidR="00865027" w:rsidRDefault="00865027" w:rsidP="004754EC">
      <w:pPr>
        <w:spacing w:after="0"/>
        <w:jc w:val="both"/>
        <w:rPr>
          <w:rFonts w:ascii="Minion Pro" w:hAnsi="Minion Pro"/>
          <w:color w:val="161949"/>
        </w:rPr>
      </w:pPr>
      <w:r w:rsidRPr="00D9332A">
        <w:rPr>
          <w:rFonts w:ascii="Minion Pro" w:hAnsi="Minion Pro"/>
          <w:color w:val="161949"/>
        </w:rPr>
        <w:t>Organisations from non-Eurostars countries can participate by self-funding their project costs.</w:t>
      </w:r>
    </w:p>
    <w:p w14:paraId="1E214FA9" w14:textId="77777777" w:rsidR="00865027" w:rsidRDefault="00865027" w:rsidP="004754EC">
      <w:pPr>
        <w:spacing w:after="0"/>
        <w:jc w:val="both"/>
        <w:rPr>
          <w:rFonts w:ascii="Minion Pro" w:hAnsi="Minion Pro"/>
          <w:color w:val="161949"/>
        </w:rPr>
      </w:pPr>
    </w:p>
    <w:p w14:paraId="7EF9D9F0" w14:textId="2C89DC14" w:rsidR="00865027" w:rsidRDefault="00865027" w:rsidP="004754EC">
      <w:pPr>
        <w:spacing w:after="0"/>
        <w:jc w:val="both"/>
        <w:rPr>
          <w:rFonts w:ascii="Minion Pro" w:hAnsi="Minion Pro"/>
          <w:color w:val="161949"/>
          <w:highlight w:val="yellow"/>
        </w:rPr>
      </w:pPr>
    </w:p>
    <w:p w14:paraId="3FCCABB4" w14:textId="29E3FA53" w:rsidR="00DB7934" w:rsidRDefault="00DB7934" w:rsidP="004754EC">
      <w:pPr>
        <w:spacing w:after="0"/>
        <w:jc w:val="both"/>
        <w:rPr>
          <w:rFonts w:ascii="Minion Pro" w:hAnsi="Minion Pro"/>
          <w:color w:val="161949"/>
          <w:highlight w:val="yellow"/>
        </w:rPr>
      </w:pPr>
    </w:p>
    <w:p w14:paraId="47EC3471" w14:textId="4BA4A399" w:rsidR="00654D6E" w:rsidRDefault="00654D6E" w:rsidP="004754EC">
      <w:pPr>
        <w:spacing w:after="0"/>
        <w:jc w:val="both"/>
        <w:rPr>
          <w:rFonts w:ascii="Minion Pro" w:hAnsi="Minion Pro"/>
          <w:color w:val="161949"/>
          <w:highlight w:val="yellow"/>
        </w:rPr>
      </w:pPr>
    </w:p>
    <w:p w14:paraId="26C958CC" w14:textId="77777777" w:rsidR="00444462" w:rsidRDefault="00444462" w:rsidP="004754EC">
      <w:pPr>
        <w:jc w:val="both"/>
        <w:rPr>
          <w:rFonts w:ascii="Nunito Sans" w:hAnsi="Nunito Sans"/>
          <w:b/>
          <w:color w:val="161949"/>
          <w:sz w:val="28"/>
          <w:szCs w:val="28"/>
        </w:rPr>
      </w:pPr>
    </w:p>
    <w:p w14:paraId="2C3DC617" w14:textId="77777777" w:rsidR="00444462" w:rsidRDefault="00444462" w:rsidP="004754EC">
      <w:pPr>
        <w:jc w:val="both"/>
        <w:rPr>
          <w:rFonts w:ascii="Nunito Sans" w:hAnsi="Nunito Sans"/>
          <w:b/>
          <w:color w:val="161949"/>
          <w:sz w:val="28"/>
          <w:szCs w:val="28"/>
        </w:rPr>
      </w:pPr>
    </w:p>
    <w:p w14:paraId="522ABA55" w14:textId="156058DD" w:rsidR="00865027" w:rsidRPr="00D9332A" w:rsidRDefault="00865027" w:rsidP="004754EC">
      <w:pPr>
        <w:jc w:val="both"/>
        <w:rPr>
          <w:rFonts w:ascii="Nunito Sans" w:hAnsi="Nunito Sans"/>
          <w:b/>
          <w:color w:val="161949"/>
          <w:sz w:val="28"/>
          <w:szCs w:val="28"/>
        </w:rPr>
      </w:pPr>
      <w:r w:rsidRPr="00D9332A">
        <w:rPr>
          <w:rFonts w:ascii="Nunito Sans" w:hAnsi="Nunito Sans"/>
          <w:b/>
          <w:color w:val="161949"/>
          <w:sz w:val="28"/>
          <w:szCs w:val="28"/>
        </w:rPr>
        <w:lastRenderedPageBreak/>
        <w:t xml:space="preserve">Eligibility </w:t>
      </w:r>
    </w:p>
    <w:p w14:paraId="4C3B2951" w14:textId="385A8248" w:rsidR="00865027" w:rsidRPr="00D9332A" w:rsidRDefault="00865027" w:rsidP="004754EC">
      <w:pPr>
        <w:jc w:val="both"/>
        <w:rPr>
          <w:rFonts w:ascii="Minion Pro" w:hAnsi="Minion Pro"/>
          <w:color w:val="161949"/>
        </w:rPr>
      </w:pPr>
      <w:r w:rsidRPr="00D9332A">
        <w:rPr>
          <w:rFonts w:ascii="Minion Pro" w:hAnsi="Minion Pro"/>
          <w:color w:val="161949"/>
        </w:rPr>
        <w:t xml:space="preserve">To apply, you must fulfil seven </w:t>
      </w:r>
      <w:r w:rsidR="00271632">
        <w:rPr>
          <w:rFonts w:ascii="Minion Pro" w:hAnsi="Minion Pro"/>
          <w:color w:val="161949"/>
        </w:rPr>
        <w:t xml:space="preserve">international </w:t>
      </w:r>
      <w:r w:rsidRPr="00D9332A">
        <w:rPr>
          <w:rFonts w:ascii="Minion Pro" w:hAnsi="Minion Pro"/>
          <w:color w:val="161949"/>
        </w:rPr>
        <w:t>eligibility criteria:</w:t>
      </w:r>
    </w:p>
    <w:p w14:paraId="14ACEB7C" w14:textId="77777777" w:rsidR="00865027" w:rsidRPr="00D9332A" w:rsidRDefault="00865027" w:rsidP="004754EC">
      <w:pPr>
        <w:pStyle w:val="ListParagraph"/>
        <w:numPr>
          <w:ilvl w:val="0"/>
          <w:numId w:val="12"/>
        </w:numPr>
        <w:jc w:val="both"/>
        <w:rPr>
          <w:rFonts w:ascii="Minion Pro" w:eastAsiaTheme="minorEastAsia" w:hAnsi="Minion Pro" w:cs="Times New Roman"/>
          <w:color w:val="161949"/>
        </w:rPr>
      </w:pPr>
      <w:r w:rsidRPr="00D9332A">
        <w:rPr>
          <w:rFonts w:ascii="Minion Pro" w:eastAsia="Calibri" w:hAnsi="Minion Pro" w:cs="Times New Roman"/>
          <w:color w:val="161949"/>
        </w:rPr>
        <w:t xml:space="preserve">The project consortium is led by an innovative SME* from a </w:t>
      </w:r>
      <w:r>
        <w:rPr>
          <w:rFonts w:ascii="Minion Pro" w:eastAsia="Calibri" w:hAnsi="Minion Pro" w:cs="Times New Roman"/>
          <w:color w:val="161949"/>
        </w:rPr>
        <w:t>Eurostars</w:t>
      </w:r>
      <w:r w:rsidRPr="006B7018">
        <w:rPr>
          <w:rFonts w:ascii="Minion Pro" w:eastAsia="Calibri" w:hAnsi="Minion Pro" w:cs="Times New Roman"/>
          <w:color w:val="161949"/>
        </w:rPr>
        <w:t xml:space="preserve"> country</w:t>
      </w:r>
      <w:r>
        <w:rPr>
          <w:rFonts w:ascii="Minion Pro" w:eastAsia="Calibri" w:hAnsi="Minion Pro" w:cs="Times New Roman"/>
          <w:color w:val="161949"/>
        </w:rPr>
        <w:t>**</w:t>
      </w:r>
      <w:r w:rsidRPr="00D9332A">
        <w:rPr>
          <w:rFonts w:ascii="Minion Pro" w:eastAsia="Calibri" w:hAnsi="Minion Pro" w:cs="Times New Roman"/>
          <w:color w:val="161949"/>
        </w:rPr>
        <w:t>.</w:t>
      </w:r>
    </w:p>
    <w:p w14:paraId="48D2AC78" w14:textId="15CD1042" w:rsidR="00865027" w:rsidRPr="00D9332A" w:rsidRDefault="00865027" w:rsidP="004754EC">
      <w:pPr>
        <w:pStyle w:val="ListParagraph"/>
        <w:numPr>
          <w:ilvl w:val="0"/>
          <w:numId w:val="12"/>
        </w:numPr>
        <w:spacing w:line="257" w:lineRule="auto"/>
        <w:jc w:val="both"/>
        <w:rPr>
          <w:rFonts w:ascii="Minion Pro" w:eastAsiaTheme="minorEastAsia" w:hAnsi="Minion Pro" w:cs="Times New Roman"/>
          <w:color w:val="161949"/>
        </w:rPr>
      </w:pPr>
      <w:r w:rsidRPr="00D9332A">
        <w:rPr>
          <w:rFonts w:ascii="Minion Pro" w:eastAsia="Calibri" w:hAnsi="Minion Pro" w:cs="Times New Roman"/>
          <w:color w:val="161949"/>
        </w:rPr>
        <w:t xml:space="preserve">The project consortium is composed </w:t>
      </w:r>
      <w:r>
        <w:rPr>
          <w:rFonts w:ascii="Minion Pro" w:eastAsia="Calibri" w:hAnsi="Minion Pro" w:cs="Times New Roman"/>
          <w:color w:val="161949"/>
        </w:rPr>
        <w:t>of</w:t>
      </w:r>
      <w:r w:rsidRPr="00D9332A">
        <w:rPr>
          <w:rFonts w:ascii="Minion Pro" w:eastAsia="Calibri" w:hAnsi="Minion Pro" w:cs="Times New Roman"/>
          <w:color w:val="161949"/>
        </w:rPr>
        <w:t xml:space="preserve"> at least two entities that are independent of one </w:t>
      </w:r>
      <w:proofErr w:type="gramStart"/>
      <w:r w:rsidRPr="00D9332A">
        <w:rPr>
          <w:rFonts w:ascii="Minion Pro" w:eastAsia="Calibri" w:hAnsi="Minion Pro" w:cs="Times New Roman"/>
          <w:color w:val="161949"/>
        </w:rPr>
        <w:t>another.</w:t>
      </w:r>
      <w:r w:rsidR="000F19C6">
        <w:rPr>
          <w:rFonts w:ascii="Minion Pro" w:eastAsia="Calibri" w:hAnsi="Minion Pro" w:cs="Times New Roman"/>
          <w:color w:val="161949"/>
        </w:rPr>
        <w:t>*</w:t>
      </w:r>
      <w:proofErr w:type="gramEnd"/>
      <w:r w:rsidR="000F19C6">
        <w:rPr>
          <w:rFonts w:ascii="Minion Pro" w:eastAsia="Calibri" w:hAnsi="Minion Pro" w:cs="Times New Roman"/>
          <w:color w:val="161949"/>
        </w:rPr>
        <w:t>****</w:t>
      </w:r>
    </w:p>
    <w:p w14:paraId="552F48D1" w14:textId="77777777" w:rsidR="00865027" w:rsidRPr="008F4EB4" w:rsidRDefault="00865027" w:rsidP="004754EC">
      <w:pPr>
        <w:pStyle w:val="ListParagraph"/>
        <w:numPr>
          <w:ilvl w:val="0"/>
          <w:numId w:val="12"/>
        </w:numPr>
        <w:spacing w:line="257" w:lineRule="auto"/>
        <w:jc w:val="both"/>
        <w:rPr>
          <w:rFonts w:ascii="Minion Pro" w:eastAsiaTheme="minorEastAsia" w:hAnsi="Minion Pro" w:cs="Times New Roman"/>
          <w:color w:val="161949"/>
        </w:rPr>
      </w:pPr>
      <w:r w:rsidRPr="00745C60">
        <w:rPr>
          <w:rFonts w:ascii="Minion Pro" w:eastAsia="Calibri" w:hAnsi="Minion Pro" w:cs="Times New Roman"/>
          <w:color w:val="161949"/>
        </w:rPr>
        <w:t>The project consortium is composed of entities from at least two Eurostars countries with at least one organisation coming from an EU or Horizon Europe Associated Country</w:t>
      </w:r>
      <w:r>
        <w:rPr>
          <w:rFonts w:ascii="Minion Pro" w:eastAsia="Calibri" w:hAnsi="Minion Pro" w:cs="Times New Roman"/>
          <w:color w:val="161949"/>
        </w:rPr>
        <w:t xml:space="preserve"> ***</w:t>
      </w:r>
      <w:r w:rsidRPr="008F4EB4">
        <w:rPr>
          <w:rFonts w:ascii="Minion Pro" w:eastAsia="Calibri" w:hAnsi="Minion Pro" w:cs="Times New Roman"/>
          <w:color w:val="161949"/>
        </w:rPr>
        <w:t xml:space="preserve">. </w:t>
      </w:r>
    </w:p>
    <w:p w14:paraId="12094FDF" w14:textId="77777777" w:rsidR="00865027" w:rsidRPr="00322129" w:rsidRDefault="00865027" w:rsidP="004754EC">
      <w:pPr>
        <w:pStyle w:val="ListParagraph"/>
        <w:numPr>
          <w:ilvl w:val="0"/>
          <w:numId w:val="12"/>
        </w:numPr>
        <w:spacing w:line="257" w:lineRule="auto"/>
        <w:jc w:val="both"/>
        <w:rPr>
          <w:rFonts w:ascii="Minion Pro" w:eastAsiaTheme="minorEastAsia" w:hAnsi="Minion Pro" w:cs="Times New Roman"/>
          <w:color w:val="161949"/>
        </w:rPr>
      </w:pPr>
      <w:r w:rsidRPr="00D9332A">
        <w:rPr>
          <w:rFonts w:ascii="Minion Pro" w:eastAsia="Calibri" w:hAnsi="Minion Pro" w:cs="Times New Roman"/>
          <w:color w:val="161949"/>
        </w:rPr>
        <w:t xml:space="preserve">The budget of the SMEs from the </w:t>
      </w:r>
      <w:r w:rsidRPr="006B7018">
        <w:rPr>
          <w:rFonts w:ascii="Minion Pro" w:eastAsia="Calibri" w:hAnsi="Minion Pro" w:cs="Times New Roman"/>
          <w:color w:val="161949"/>
        </w:rPr>
        <w:t>participating countries</w:t>
      </w:r>
      <w:r w:rsidRPr="00D9332A">
        <w:rPr>
          <w:rFonts w:ascii="Minion Pro" w:eastAsia="Calibri" w:hAnsi="Minion Pro" w:cs="Times New Roman"/>
          <w:color w:val="161949"/>
        </w:rPr>
        <w:t xml:space="preserve"> (excluding any subcontracting) is 50% or more of the total project cost. </w:t>
      </w:r>
    </w:p>
    <w:p w14:paraId="0A49DE9A" w14:textId="77777777" w:rsidR="00865027" w:rsidRPr="00D9332A" w:rsidRDefault="00865027" w:rsidP="004754EC">
      <w:pPr>
        <w:pStyle w:val="ListParagraph"/>
        <w:numPr>
          <w:ilvl w:val="0"/>
          <w:numId w:val="12"/>
        </w:numPr>
        <w:spacing w:line="257" w:lineRule="auto"/>
        <w:jc w:val="both"/>
        <w:rPr>
          <w:rFonts w:ascii="Minion Pro" w:eastAsiaTheme="minorEastAsia" w:hAnsi="Minion Pro" w:cs="Times New Roman"/>
          <w:color w:val="161949"/>
        </w:rPr>
      </w:pPr>
      <w:r w:rsidRPr="00D9332A">
        <w:rPr>
          <w:rFonts w:ascii="Minion Pro" w:eastAsia="Calibri" w:hAnsi="Minion Pro" w:cs="Times New Roman"/>
          <w:color w:val="161949"/>
        </w:rPr>
        <w:t xml:space="preserve">No single participant or country is responsible for more than 70% of the budget of the project. </w:t>
      </w:r>
    </w:p>
    <w:p w14:paraId="4EED8373" w14:textId="77777777" w:rsidR="00865027" w:rsidRPr="00D9332A" w:rsidRDefault="00865027" w:rsidP="004754EC">
      <w:pPr>
        <w:pStyle w:val="ListParagraph"/>
        <w:numPr>
          <w:ilvl w:val="0"/>
          <w:numId w:val="12"/>
        </w:numPr>
        <w:spacing w:line="257" w:lineRule="auto"/>
        <w:jc w:val="both"/>
        <w:rPr>
          <w:rFonts w:ascii="Minion Pro" w:eastAsiaTheme="minorEastAsia" w:hAnsi="Minion Pro" w:cs="Times New Roman"/>
          <w:color w:val="161949"/>
        </w:rPr>
      </w:pPr>
      <w:r w:rsidRPr="00D9332A">
        <w:rPr>
          <w:rFonts w:ascii="Minion Pro" w:eastAsia="Calibri" w:hAnsi="Minion Pro" w:cs="Times New Roman"/>
          <w:color w:val="161949"/>
        </w:rPr>
        <w:t xml:space="preserve">The project duration is 36 months or </w:t>
      </w:r>
      <w:r>
        <w:rPr>
          <w:rFonts w:ascii="Minion Pro" w:eastAsia="Calibri" w:hAnsi="Minion Pro" w:cs="Times New Roman"/>
          <w:color w:val="161949"/>
        </w:rPr>
        <w:t>less</w:t>
      </w:r>
      <w:r w:rsidRPr="00D9332A">
        <w:rPr>
          <w:rFonts w:ascii="Minion Pro" w:eastAsia="Calibri" w:hAnsi="Minion Pro" w:cs="Times New Roman"/>
          <w:color w:val="161949"/>
        </w:rPr>
        <w:t>**</w:t>
      </w:r>
      <w:r>
        <w:rPr>
          <w:rFonts w:ascii="Minion Pro" w:eastAsia="Calibri" w:hAnsi="Minion Pro" w:cs="Times New Roman"/>
          <w:color w:val="161949"/>
        </w:rPr>
        <w:t>*</w:t>
      </w:r>
      <w:r w:rsidRPr="00D9332A">
        <w:rPr>
          <w:rFonts w:ascii="Minion Pro" w:eastAsia="Calibri" w:hAnsi="Minion Pro" w:cs="Times New Roman"/>
          <w:color w:val="161949"/>
        </w:rPr>
        <w:t xml:space="preserve">*. </w:t>
      </w:r>
    </w:p>
    <w:p w14:paraId="08D8B3E3" w14:textId="77777777" w:rsidR="00865027" w:rsidRPr="00D9332A" w:rsidRDefault="00865027" w:rsidP="004754EC">
      <w:pPr>
        <w:pStyle w:val="ListParagraph"/>
        <w:numPr>
          <w:ilvl w:val="0"/>
          <w:numId w:val="12"/>
        </w:numPr>
        <w:spacing w:line="257" w:lineRule="auto"/>
        <w:jc w:val="both"/>
        <w:rPr>
          <w:rFonts w:ascii="Minion Pro" w:eastAsiaTheme="minorEastAsia" w:hAnsi="Minion Pro" w:cs="Times New Roman"/>
          <w:color w:val="161949"/>
        </w:rPr>
      </w:pPr>
      <w:r w:rsidRPr="00D9332A">
        <w:rPr>
          <w:rFonts w:ascii="Minion Pro" w:eastAsia="Calibri" w:hAnsi="Minion Pro" w:cs="Times New Roman"/>
          <w:color w:val="161949"/>
        </w:rPr>
        <w:t xml:space="preserve">The project has an exclusive focus on civil applications. </w:t>
      </w:r>
    </w:p>
    <w:p w14:paraId="7C79CE86" w14:textId="77777777" w:rsidR="00865027" w:rsidRDefault="00865027" w:rsidP="004754EC">
      <w:pPr>
        <w:jc w:val="both"/>
        <w:rPr>
          <w:rFonts w:ascii="Minion Pro" w:hAnsi="Minion Pro"/>
          <w:color w:val="161949"/>
        </w:rPr>
      </w:pPr>
    </w:p>
    <w:p w14:paraId="67F4DA52" w14:textId="6300FB89" w:rsidR="00865027" w:rsidRPr="005A0DCC" w:rsidRDefault="00865027" w:rsidP="004754EC">
      <w:pPr>
        <w:jc w:val="both"/>
        <w:rPr>
          <w:rFonts w:ascii="Minion Pro" w:hAnsi="Minion Pro"/>
          <w:color w:val="161949"/>
          <w:sz w:val="20"/>
          <w:szCs w:val="20"/>
        </w:rPr>
      </w:pPr>
      <w:r w:rsidRPr="005A0DCC">
        <w:rPr>
          <w:rFonts w:ascii="Minion Pro" w:hAnsi="Minion Pro"/>
          <w:color w:val="161949"/>
          <w:sz w:val="20"/>
          <w:szCs w:val="20"/>
        </w:rPr>
        <w:t>*We define an innovative SME as any SMEs with the ambition to collaborate on R&amp;D and innovation with international partners to develop new products, processes</w:t>
      </w:r>
      <w:r w:rsidR="00F72CAD">
        <w:rPr>
          <w:rFonts w:ascii="Minion Pro" w:hAnsi="Minion Pro"/>
          <w:color w:val="161949"/>
          <w:sz w:val="20"/>
          <w:szCs w:val="20"/>
        </w:rPr>
        <w:t>,</w:t>
      </w:r>
      <w:r w:rsidRPr="005A0DCC">
        <w:rPr>
          <w:rFonts w:ascii="Minion Pro" w:hAnsi="Minion Pro"/>
          <w:color w:val="161949"/>
          <w:sz w:val="20"/>
          <w:szCs w:val="20"/>
        </w:rPr>
        <w:t xml:space="preserve"> and services for European and global markets. Innovative SMEs do not need to have a proven track record of R&amp;D activities.</w:t>
      </w:r>
    </w:p>
    <w:p w14:paraId="37686E81" w14:textId="77777777" w:rsidR="00865027" w:rsidRPr="005A0DCC" w:rsidRDefault="00865027" w:rsidP="004754EC">
      <w:pPr>
        <w:jc w:val="both"/>
        <w:rPr>
          <w:rFonts w:ascii="Minion Pro" w:hAnsi="Minion Pro" w:cstheme="minorHAnsi"/>
          <w:color w:val="161949"/>
          <w:sz w:val="20"/>
          <w:szCs w:val="20"/>
        </w:rPr>
      </w:pPr>
      <w:r w:rsidRPr="005A0DCC">
        <w:rPr>
          <w:rFonts w:ascii="Minion Pro" w:hAnsi="Minion Pro"/>
          <w:color w:val="161949"/>
          <w:sz w:val="20"/>
          <w:szCs w:val="20"/>
        </w:rPr>
        <w:t xml:space="preserve">R&amp;D: </w:t>
      </w:r>
      <w:r w:rsidRPr="005A0DCC">
        <w:rPr>
          <w:rFonts w:ascii="Minion Pro" w:hAnsi="Minion Pro" w:cstheme="minorHAnsi"/>
          <w:color w:val="161949"/>
          <w:sz w:val="20"/>
          <w:szCs w:val="20"/>
        </w:rPr>
        <w:t>“Research and experimental development (R&amp;D) comprise creative and systematic work undertaken in order to increase the stock of knowledge – including knowledge of humankind, culture and society – and to devise new applications of available knowledge.” (OECD Frascati Manual 2015, p. 44)</w:t>
      </w:r>
    </w:p>
    <w:p w14:paraId="3C642839" w14:textId="77777777" w:rsidR="00865027" w:rsidRPr="005A0DCC" w:rsidRDefault="00865027" w:rsidP="004754EC">
      <w:pPr>
        <w:jc w:val="both"/>
        <w:rPr>
          <w:rFonts w:ascii="Minion Pro" w:hAnsi="Minion Pro"/>
          <w:color w:val="161949"/>
          <w:sz w:val="20"/>
          <w:szCs w:val="20"/>
        </w:rPr>
      </w:pPr>
      <w:r w:rsidRPr="005A0DCC">
        <w:rPr>
          <w:rFonts w:ascii="Minion Pro" w:hAnsi="Minion Pro" w:cstheme="minorHAnsi"/>
          <w:color w:val="161949"/>
          <w:sz w:val="20"/>
          <w:szCs w:val="20"/>
        </w:rPr>
        <w:t>Innovation: “a new or improved product or process (or combination thereof) that differs significantly from the unit’s previous products or processes and that has been made available to potential users (product) or brought into use by the unit (process).” (OECD Oslo Manual 2018, p. 20)</w:t>
      </w:r>
    </w:p>
    <w:p w14:paraId="6967F8FB" w14:textId="114EB376" w:rsidR="00865027" w:rsidRDefault="00B24F64" w:rsidP="004754EC">
      <w:pPr>
        <w:jc w:val="both"/>
        <w:rPr>
          <w:rFonts w:ascii="Minion Pro" w:hAnsi="Minion Pro"/>
          <w:color w:val="161949"/>
          <w:sz w:val="20"/>
          <w:szCs w:val="20"/>
        </w:rPr>
      </w:pPr>
      <w:r w:rsidRPr="004754EC">
        <w:rPr>
          <w:rFonts w:ascii="Minion Pro" w:hAnsi="Minion Pro"/>
          <w:color w:val="161949"/>
          <w:sz w:val="20"/>
          <w:szCs w:val="20"/>
        </w:rPr>
        <w:t>**</w:t>
      </w:r>
      <w:r w:rsidR="00865027" w:rsidRPr="0060476E">
        <w:rPr>
          <w:rFonts w:ascii="Minion Pro" w:hAnsi="Minion Pro"/>
          <w:b/>
          <w:bCs/>
          <w:color w:val="161949"/>
          <w:sz w:val="20"/>
          <w:szCs w:val="20"/>
        </w:rPr>
        <w:t>Eurostars countries:</w:t>
      </w:r>
      <w:r w:rsidR="00865027">
        <w:rPr>
          <w:rFonts w:ascii="Minion Pro" w:hAnsi="Minion Pro"/>
          <w:color w:val="161949"/>
          <w:sz w:val="20"/>
          <w:szCs w:val="20"/>
        </w:rPr>
        <w:t xml:space="preserve"> </w:t>
      </w:r>
      <w:r w:rsidR="00865027" w:rsidRPr="005A0DCC">
        <w:rPr>
          <w:rFonts w:ascii="Minion Pro" w:hAnsi="Minion Pro"/>
          <w:color w:val="161949"/>
          <w:sz w:val="20"/>
          <w:szCs w:val="20"/>
        </w:rPr>
        <w:t xml:space="preserve">Austria, Belgium, Bulgaria, Canada, Croatia, Cyprus, Czech Republic, Denmark, Estonia, Finland, France, Germany, Greece, Hungary, Iceland, Ireland, Israel, Italy, Latvia, Lithuania, Luxembourg, Malta, the Netherlands, Norway, Poland, Portugal, Romania, Singapore, Slovakia, Slovenia, </w:t>
      </w:r>
      <w:r w:rsidR="00865027" w:rsidRPr="00A071EE">
        <w:rPr>
          <w:rFonts w:ascii="Minion Pro" w:hAnsi="Minion Pro"/>
          <w:color w:val="161949"/>
          <w:sz w:val="20"/>
          <w:szCs w:val="20"/>
        </w:rPr>
        <w:t xml:space="preserve">South Africa, South Korea, Spain, Sweden, Switzerland, </w:t>
      </w:r>
      <w:r w:rsidR="00DF4827" w:rsidRPr="00A071EE">
        <w:rPr>
          <w:rFonts w:ascii="Minion Pro" w:hAnsi="Minion Pro"/>
          <w:color w:val="161949"/>
          <w:sz w:val="20"/>
          <w:szCs w:val="20"/>
        </w:rPr>
        <w:t>Türkiye</w:t>
      </w:r>
      <w:r w:rsidR="00865027" w:rsidRPr="00A071EE">
        <w:rPr>
          <w:rFonts w:ascii="Minion Pro" w:hAnsi="Minion Pro"/>
          <w:color w:val="161949"/>
          <w:sz w:val="20"/>
          <w:szCs w:val="20"/>
        </w:rPr>
        <w:t>, and the United Kingdom.</w:t>
      </w:r>
      <w:r w:rsidR="00865027" w:rsidRPr="005A0DCC">
        <w:rPr>
          <w:rFonts w:ascii="Minion Pro" w:hAnsi="Minion Pro"/>
          <w:color w:val="161949"/>
          <w:sz w:val="20"/>
          <w:szCs w:val="20"/>
        </w:rPr>
        <w:t xml:space="preserve"> </w:t>
      </w:r>
    </w:p>
    <w:p w14:paraId="54C7B310" w14:textId="0E60B1F0" w:rsidR="00865027" w:rsidRDefault="00B24F64" w:rsidP="004754EC">
      <w:pPr>
        <w:jc w:val="both"/>
        <w:rPr>
          <w:rFonts w:ascii="Minion Pro" w:hAnsi="Minion Pro"/>
          <w:color w:val="161949"/>
          <w:sz w:val="20"/>
          <w:szCs w:val="20"/>
        </w:rPr>
      </w:pPr>
      <w:r w:rsidRPr="004754EC">
        <w:rPr>
          <w:rFonts w:ascii="Minion Pro" w:hAnsi="Minion Pro"/>
          <w:color w:val="161949"/>
          <w:sz w:val="20"/>
          <w:szCs w:val="20"/>
        </w:rPr>
        <w:t>***</w:t>
      </w:r>
      <w:r w:rsidR="00865027" w:rsidRPr="004A7A02">
        <w:rPr>
          <w:rFonts w:ascii="Minion Pro" w:hAnsi="Minion Pro"/>
          <w:b/>
          <w:bCs/>
          <w:color w:val="161949"/>
          <w:sz w:val="20"/>
          <w:szCs w:val="20"/>
        </w:rPr>
        <w:t>Eurostars countries which are not</w:t>
      </w:r>
      <w:r w:rsidR="009075CC">
        <w:rPr>
          <w:rFonts w:ascii="Minion Pro" w:hAnsi="Minion Pro"/>
          <w:b/>
          <w:bCs/>
          <w:color w:val="161949"/>
          <w:sz w:val="20"/>
          <w:szCs w:val="20"/>
        </w:rPr>
        <w:t xml:space="preserve"> </w:t>
      </w:r>
      <w:r w:rsidR="009075CC" w:rsidRPr="009075CC">
        <w:rPr>
          <w:rFonts w:ascii="Minion Pro" w:hAnsi="Minion Pro"/>
          <w:b/>
          <w:bCs/>
          <w:color w:val="161949"/>
          <w:sz w:val="20"/>
          <w:szCs w:val="20"/>
          <w:highlight w:val="cyan"/>
        </w:rPr>
        <w:t>considered as</w:t>
      </w:r>
      <w:r w:rsidR="00865027" w:rsidRPr="004A7A02">
        <w:rPr>
          <w:rFonts w:ascii="Minion Pro" w:hAnsi="Minion Pro"/>
          <w:b/>
          <w:bCs/>
          <w:color w:val="161949"/>
          <w:sz w:val="20"/>
          <w:szCs w:val="20"/>
        </w:rPr>
        <w:t xml:space="preserve"> an EU member state or a Horizon Europe Associated Country</w:t>
      </w:r>
      <w:r w:rsidR="009075CC">
        <w:rPr>
          <w:rFonts w:ascii="Minion Pro" w:hAnsi="Minion Pro"/>
          <w:b/>
          <w:bCs/>
          <w:color w:val="161949"/>
          <w:sz w:val="20"/>
          <w:szCs w:val="20"/>
        </w:rPr>
        <w:t xml:space="preserve"> </w:t>
      </w:r>
      <w:r w:rsidR="009075CC" w:rsidRPr="009075CC">
        <w:rPr>
          <w:rFonts w:ascii="Minion Pro" w:hAnsi="Minion Pro"/>
          <w:b/>
          <w:bCs/>
          <w:color w:val="161949"/>
          <w:sz w:val="20"/>
          <w:szCs w:val="20"/>
          <w:highlight w:val="cyan"/>
        </w:rPr>
        <w:t>for the purpose of the Eurostars call with deadline on 13 March 2025</w:t>
      </w:r>
      <w:r w:rsidR="00865027">
        <w:rPr>
          <w:rFonts w:ascii="Minion Pro" w:hAnsi="Minion Pro"/>
          <w:color w:val="161949"/>
          <w:sz w:val="20"/>
          <w:szCs w:val="20"/>
        </w:rPr>
        <w:t xml:space="preserve">: </w:t>
      </w:r>
      <w:r w:rsidR="00865027" w:rsidRPr="00A071EE">
        <w:rPr>
          <w:rFonts w:ascii="Minion Pro" w:hAnsi="Minion Pro"/>
          <w:color w:val="161949"/>
          <w:sz w:val="20"/>
          <w:szCs w:val="20"/>
        </w:rPr>
        <w:t xml:space="preserve">Canada, </w:t>
      </w:r>
      <w:r w:rsidR="00551B8E" w:rsidRPr="00A071EE">
        <w:rPr>
          <w:rFonts w:ascii="Minion Pro" w:hAnsi="Minion Pro"/>
          <w:color w:val="161949"/>
          <w:sz w:val="20"/>
          <w:szCs w:val="20"/>
        </w:rPr>
        <w:t>South</w:t>
      </w:r>
      <w:r w:rsidR="00865027" w:rsidRPr="00A071EE">
        <w:rPr>
          <w:rFonts w:ascii="Minion Pro" w:hAnsi="Minion Pro"/>
          <w:color w:val="161949"/>
          <w:sz w:val="20"/>
          <w:szCs w:val="20"/>
        </w:rPr>
        <w:t xml:space="preserve"> Korea, Singapore, South Africa</w:t>
      </w:r>
      <w:r w:rsidR="009075CC">
        <w:rPr>
          <w:rFonts w:ascii="Minion Pro" w:hAnsi="Minion Pro"/>
          <w:color w:val="161949"/>
          <w:sz w:val="20"/>
          <w:szCs w:val="20"/>
        </w:rPr>
        <w:t xml:space="preserve">, </w:t>
      </w:r>
      <w:r w:rsidR="00865027" w:rsidRPr="00A071EE">
        <w:rPr>
          <w:rFonts w:ascii="Minion Pro" w:hAnsi="Minion Pro"/>
          <w:color w:val="161949"/>
          <w:sz w:val="20"/>
          <w:szCs w:val="20"/>
        </w:rPr>
        <w:t>Switzerland</w:t>
      </w:r>
      <w:r w:rsidR="009075CC">
        <w:rPr>
          <w:rFonts w:ascii="Minion Pro" w:hAnsi="Minion Pro"/>
          <w:color w:val="161949"/>
          <w:sz w:val="20"/>
          <w:szCs w:val="20"/>
        </w:rPr>
        <w:t xml:space="preserve"> and </w:t>
      </w:r>
      <w:r w:rsidR="009075CC" w:rsidRPr="009075CC">
        <w:rPr>
          <w:rFonts w:ascii="Minion Pro" w:hAnsi="Minion Pro"/>
          <w:color w:val="161949"/>
          <w:sz w:val="20"/>
          <w:szCs w:val="20"/>
          <w:highlight w:val="cyan"/>
        </w:rPr>
        <w:t>the United Kingdom</w:t>
      </w:r>
      <w:r w:rsidR="00865027" w:rsidRPr="00A071EE">
        <w:rPr>
          <w:rFonts w:ascii="Minion Pro" w:hAnsi="Minion Pro"/>
          <w:color w:val="161949"/>
          <w:sz w:val="20"/>
          <w:szCs w:val="20"/>
        </w:rPr>
        <w:t>.</w:t>
      </w:r>
      <w:r w:rsidR="00865027">
        <w:rPr>
          <w:rFonts w:ascii="Minion Pro" w:hAnsi="Minion Pro"/>
          <w:color w:val="161949"/>
          <w:sz w:val="20"/>
          <w:szCs w:val="20"/>
        </w:rPr>
        <w:t xml:space="preserve"> </w:t>
      </w:r>
    </w:p>
    <w:p w14:paraId="0C2D4CA6" w14:textId="58E7C9EA" w:rsidR="00865027" w:rsidRPr="005A0DCC" w:rsidRDefault="00865027" w:rsidP="004754EC">
      <w:pPr>
        <w:jc w:val="both"/>
        <w:rPr>
          <w:rFonts w:ascii="Minion Pro" w:hAnsi="Minion Pro"/>
          <w:color w:val="161949"/>
          <w:sz w:val="20"/>
          <w:szCs w:val="20"/>
        </w:rPr>
      </w:pPr>
      <w:r w:rsidRPr="005A0DCC">
        <w:rPr>
          <w:rFonts w:ascii="Minion Pro" w:hAnsi="Minion Pro"/>
          <w:color w:val="161949"/>
          <w:sz w:val="20"/>
          <w:szCs w:val="20"/>
        </w:rPr>
        <w:t>**</w:t>
      </w:r>
      <w:r>
        <w:rPr>
          <w:rFonts w:ascii="Minion Pro" w:hAnsi="Minion Pro"/>
          <w:color w:val="161949"/>
          <w:sz w:val="20"/>
          <w:szCs w:val="20"/>
        </w:rPr>
        <w:t>**</w:t>
      </w:r>
      <w:r w:rsidRPr="005A0DCC">
        <w:rPr>
          <w:rFonts w:ascii="Minion Pro" w:hAnsi="Minion Pro"/>
          <w:color w:val="161949"/>
          <w:sz w:val="20"/>
          <w:szCs w:val="20"/>
        </w:rPr>
        <w:t>If justified, you may be permitted an extension after your project has started.</w:t>
      </w:r>
      <w:r>
        <w:rPr>
          <w:rFonts w:ascii="Minion Pro" w:hAnsi="Minion Pro"/>
          <w:color w:val="161949"/>
          <w:sz w:val="20"/>
          <w:szCs w:val="20"/>
        </w:rPr>
        <w:t xml:space="preserve"> This request will undergo an evaluation to determine whether the extension of the project is duly justified by the participants. It must be approved by the Eureka Secretariat and the relevant national funding bodies. </w:t>
      </w:r>
    </w:p>
    <w:p w14:paraId="40E23BFE" w14:textId="482097D1" w:rsidR="00865027" w:rsidRDefault="000F19C6" w:rsidP="004754EC">
      <w:pPr>
        <w:jc w:val="both"/>
        <w:rPr>
          <w:rFonts w:ascii="Minion Pro" w:hAnsi="Minion Pro"/>
          <w:color w:val="161949"/>
        </w:rPr>
      </w:pPr>
      <w:r>
        <w:rPr>
          <w:rFonts w:ascii="Minion Pro" w:hAnsi="Minion Pro"/>
          <w:color w:val="161949"/>
        </w:rPr>
        <w:t>*****</w:t>
      </w:r>
      <w:r w:rsidR="00997C73">
        <w:rPr>
          <w:rFonts w:ascii="Minion Pro" w:hAnsi="Minion Pro"/>
          <w:color w:val="161949"/>
          <w:sz w:val="20"/>
          <w:szCs w:val="20"/>
        </w:rPr>
        <w:t>M</w:t>
      </w:r>
      <w:r w:rsidRPr="000F19C6">
        <w:rPr>
          <w:rFonts w:ascii="Minion Pro" w:hAnsi="Minion Pro"/>
          <w:color w:val="161949"/>
          <w:sz w:val="20"/>
          <w:szCs w:val="20"/>
        </w:rPr>
        <w:t>eaning that neither is under the direct or indirect control of the other or under the same direct or indirect control as the other.</w:t>
      </w:r>
      <w:r w:rsidR="00FE76BB">
        <w:rPr>
          <w:rFonts w:ascii="Minion Pro" w:hAnsi="Minion Pro"/>
          <w:color w:val="161949"/>
          <w:sz w:val="20"/>
          <w:szCs w:val="20"/>
        </w:rPr>
        <w:t xml:space="preserve"> For the full definition, please read the guidelines “</w:t>
      </w:r>
      <w:r w:rsidR="00FE76BB" w:rsidRPr="00FE76BB">
        <w:rPr>
          <w:rFonts w:ascii="Minion Pro" w:hAnsi="Minion Pro"/>
          <w:color w:val="161949"/>
          <w:sz w:val="20"/>
          <w:szCs w:val="20"/>
        </w:rPr>
        <w:t>Eurostars eligibility guidelines</w:t>
      </w:r>
      <w:r w:rsidR="00FE76BB">
        <w:rPr>
          <w:rFonts w:ascii="Minion Pro" w:hAnsi="Minion Pro"/>
          <w:color w:val="161949"/>
          <w:sz w:val="20"/>
          <w:szCs w:val="20"/>
        </w:rPr>
        <w:t>”.</w:t>
      </w:r>
    </w:p>
    <w:p w14:paraId="42246840" w14:textId="2660E8C7" w:rsidR="00865027" w:rsidRDefault="00865027" w:rsidP="004754EC">
      <w:pPr>
        <w:jc w:val="both"/>
        <w:rPr>
          <w:rFonts w:ascii="Minion Pro" w:hAnsi="Minion Pro"/>
          <w:color w:val="161949"/>
        </w:rPr>
      </w:pPr>
      <w:r w:rsidRPr="00D9332A">
        <w:rPr>
          <w:rFonts w:ascii="Minion Pro" w:hAnsi="Minion Pro"/>
          <w:color w:val="161949"/>
        </w:rPr>
        <w:t xml:space="preserve">Please read </w:t>
      </w:r>
      <w:hyperlink r:id="rId15" w:history="1">
        <w:r w:rsidRPr="003A18E5">
          <w:rPr>
            <w:rStyle w:val="Hyperlink"/>
            <w:rFonts w:ascii="Minion Pro" w:hAnsi="Minion Pro"/>
          </w:rPr>
          <w:t>all our guidelines</w:t>
        </w:r>
      </w:hyperlink>
      <w:r w:rsidRPr="00D9332A">
        <w:rPr>
          <w:rFonts w:ascii="Minion Pro" w:hAnsi="Minion Pro"/>
          <w:color w:val="161949"/>
        </w:rPr>
        <w:t xml:space="preserve"> before submitting a project application. If you do not meet all our </w:t>
      </w:r>
      <w:r w:rsidR="001829BA">
        <w:rPr>
          <w:rFonts w:ascii="Minion Pro" w:hAnsi="Minion Pro"/>
          <w:color w:val="161949"/>
        </w:rPr>
        <w:t xml:space="preserve">international </w:t>
      </w:r>
      <w:r w:rsidRPr="00D9332A">
        <w:rPr>
          <w:rFonts w:ascii="Minion Pro" w:hAnsi="Minion Pro"/>
          <w:color w:val="161949"/>
        </w:rPr>
        <w:t>eligibility criteria, your application will be rejected.</w:t>
      </w:r>
      <w:r w:rsidR="00271632">
        <w:rPr>
          <w:rFonts w:ascii="Minion Pro" w:hAnsi="Minion Pro"/>
          <w:color w:val="161949"/>
        </w:rPr>
        <w:t xml:space="preserve"> Additionally, you might need to fulfil national or regional eligibility criteria. Please check with y</w:t>
      </w:r>
      <w:r w:rsidR="00271632" w:rsidRPr="00271632">
        <w:rPr>
          <w:rFonts w:ascii="Minion Pro" w:hAnsi="Minion Pro"/>
          <w:color w:val="161949"/>
        </w:rPr>
        <w:t>our national or regional funding body</w:t>
      </w:r>
      <w:r w:rsidR="00271632">
        <w:rPr>
          <w:rFonts w:ascii="Minion Pro" w:hAnsi="Minion Pro"/>
          <w:color w:val="161949"/>
        </w:rPr>
        <w:t xml:space="preserve">. </w:t>
      </w:r>
    </w:p>
    <w:p w14:paraId="344B1608" w14:textId="77777777" w:rsidR="009075CC" w:rsidRDefault="009075CC" w:rsidP="004754EC">
      <w:pPr>
        <w:jc w:val="both"/>
        <w:rPr>
          <w:rFonts w:ascii="Minion Pro" w:hAnsi="Minion Pro"/>
          <w:color w:val="161949"/>
        </w:rPr>
      </w:pPr>
    </w:p>
    <w:p w14:paraId="09C02516" w14:textId="2E77B74C" w:rsidR="00865027" w:rsidRDefault="00865027" w:rsidP="004754EC">
      <w:pPr>
        <w:jc w:val="both"/>
        <w:rPr>
          <w:rFonts w:ascii="Minion Pro" w:hAnsi="Minion Pro"/>
          <w:color w:val="161949"/>
        </w:rPr>
      </w:pPr>
    </w:p>
    <w:p w14:paraId="2B5B7B8F" w14:textId="53C0DC8E" w:rsidR="00865027" w:rsidRPr="00D9332A" w:rsidRDefault="00865027" w:rsidP="004754EC">
      <w:pPr>
        <w:jc w:val="both"/>
        <w:rPr>
          <w:rFonts w:ascii="Nunito Sans" w:hAnsi="Nunito Sans"/>
          <w:b/>
          <w:color w:val="161949"/>
          <w:sz w:val="28"/>
          <w:szCs w:val="28"/>
        </w:rPr>
      </w:pPr>
      <w:r w:rsidRPr="00D9332A">
        <w:rPr>
          <w:rFonts w:ascii="Nunito Sans" w:hAnsi="Nunito Sans"/>
          <w:b/>
          <w:color w:val="161949"/>
          <w:sz w:val="28"/>
          <w:szCs w:val="28"/>
        </w:rPr>
        <w:lastRenderedPageBreak/>
        <w:t>Applying</w:t>
      </w:r>
    </w:p>
    <w:p w14:paraId="6F9FEA1F" w14:textId="2FE8800A" w:rsidR="00865027" w:rsidRPr="00D9332A" w:rsidRDefault="00865027" w:rsidP="004754EC">
      <w:pPr>
        <w:jc w:val="both"/>
        <w:rPr>
          <w:rFonts w:ascii="Minion Pro" w:hAnsi="Minion Pro"/>
          <w:color w:val="161949"/>
        </w:rPr>
      </w:pPr>
      <w:r w:rsidRPr="00D9332A">
        <w:rPr>
          <w:rFonts w:ascii="Minion Pro" w:hAnsi="Minion Pro"/>
          <w:color w:val="161949"/>
        </w:rPr>
        <w:t>Applying to Eurostars is designed to be quick and simple. In your application, you can tell us more about your organisation and the innovative new product, process</w:t>
      </w:r>
      <w:r w:rsidR="00070D9F">
        <w:rPr>
          <w:rFonts w:ascii="Minion Pro" w:hAnsi="Minion Pro"/>
          <w:color w:val="161949"/>
        </w:rPr>
        <w:t>,</w:t>
      </w:r>
      <w:r w:rsidRPr="00D9332A">
        <w:rPr>
          <w:rFonts w:ascii="Minion Pro" w:hAnsi="Minion Pro"/>
          <w:color w:val="161949"/>
        </w:rPr>
        <w:t xml:space="preserve"> or service you plan to develop.</w:t>
      </w:r>
    </w:p>
    <w:p w14:paraId="64E5AAE9" w14:textId="1E164A7B" w:rsidR="00865027" w:rsidRDefault="00865027" w:rsidP="004754EC">
      <w:pPr>
        <w:jc w:val="both"/>
        <w:rPr>
          <w:rFonts w:ascii="Minion Pro" w:hAnsi="Minion Pro"/>
          <w:color w:val="161949"/>
        </w:rPr>
      </w:pPr>
      <w:r w:rsidRPr="00D9332A">
        <w:rPr>
          <w:rFonts w:ascii="Minion Pro" w:hAnsi="Minion Pro"/>
          <w:color w:val="161949"/>
        </w:rPr>
        <w:t xml:space="preserve">1. Contact your national or regional funding body using the form </w:t>
      </w:r>
      <w:r>
        <w:rPr>
          <w:rFonts w:ascii="Minion Pro" w:hAnsi="Minion Pro"/>
          <w:color w:val="161949"/>
        </w:rPr>
        <w:t>available on the Eureka website</w:t>
      </w:r>
      <w:r w:rsidRPr="00D9332A">
        <w:rPr>
          <w:rFonts w:ascii="Minion Pro" w:hAnsi="Minion Pro"/>
          <w:color w:val="161949"/>
        </w:rPr>
        <w:t xml:space="preserve"> </w:t>
      </w:r>
      <w:r>
        <w:rPr>
          <w:rFonts w:ascii="Minion Pro" w:hAnsi="Minion Pro"/>
          <w:color w:val="161949"/>
        </w:rPr>
        <w:t>(</w:t>
      </w:r>
      <w:hyperlink r:id="rId16" w:history="1">
        <w:r w:rsidRPr="00DF4827">
          <w:rPr>
            <w:rStyle w:val="Hyperlink"/>
            <w:rFonts w:ascii="Minion Pro" w:hAnsi="Minion Pro"/>
          </w:rPr>
          <w:t>eurekanetwork.org/footer/engage-with-us/contact-us</w:t>
        </w:r>
      </w:hyperlink>
      <w:r>
        <w:rPr>
          <w:rFonts w:ascii="Minion Pro" w:hAnsi="Minion Pro"/>
          <w:color w:val="161949"/>
        </w:rPr>
        <w:t xml:space="preserve">) </w:t>
      </w:r>
      <w:r w:rsidRPr="00D9332A">
        <w:rPr>
          <w:rFonts w:ascii="Minion Pro" w:hAnsi="Minion Pro"/>
          <w:color w:val="161949"/>
        </w:rPr>
        <w:t>to discuss your project idea, funding in your country, legal and financial viability and eligibility.</w:t>
      </w:r>
    </w:p>
    <w:p w14:paraId="59DA8C07" w14:textId="40E37555" w:rsidR="00865027" w:rsidRPr="00D9332A" w:rsidRDefault="00865027" w:rsidP="004754EC">
      <w:pPr>
        <w:jc w:val="both"/>
        <w:rPr>
          <w:rFonts w:ascii="Minion Pro" w:hAnsi="Minion Pro"/>
          <w:color w:val="161949"/>
        </w:rPr>
      </w:pPr>
      <w:r w:rsidRPr="00D9332A">
        <w:rPr>
          <w:rFonts w:ascii="Minion Pro" w:hAnsi="Minion Pro"/>
          <w:color w:val="161949"/>
        </w:rPr>
        <w:t xml:space="preserve">2. Create an account on our project platform </w:t>
      </w:r>
      <w:r>
        <w:rPr>
          <w:rFonts w:ascii="Minion Pro" w:hAnsi="Minion Pro"/>
          <w:color w:val="161949"/>
        </w:rPr>
        <w:t>(</w:t>
      </w:r>
      <w:hyperlink r:id="rId17" w:history="1">
        <w:r w:rsidRPr="00DF4827">
          <w:rPr>
            <w:rStyle w:val="Hyperlink"/>
            <w:rFonts w:ascii="Minion Pro" w:hAnsi="Minion Pro"/>
          </w:rPr>
          <w:t>myeurekaproject.org</w:t>
        </w:r>
      </w:hyperlink>
      <w:r>
        <w:rPr>
          <w:rFonts w:ascii="Minion Pro" w:hAnsi="Minion Pro"/>
          <w:color w:val="161949"/>
        </w:rPr>
        <w:t xml:space="preserve">) </w:t>
      </w:r>
      <w:r w:rsidRPr="00D9332A">
        <w:rPr>
          <w:rFonts w:ascii="Minion Pro" w:hAnsi="Minion Pro"/>
          <w:color w:val="161949"/>
        </w:rPr>
        <w:t xml:space="preserve">to open a new application. The innovative SME leading your consortium must open your application and invite the other partners to collaborate on the online application form. </w:t>
      </w:r>
    </w:p>
    <w:p w14:paraId="303ACB26" w14:textId="77777777" w:rsidR="00865027" w:rsidRPr="00D9332A" w:rsidRDefault="00865027" w:rsidP="004754EC">
      <w:pPr>
        <w:jc w:val="both"/>
        <w:rPr>
          <w:rFonts w:ascii="Minion Pro" w:hAnsi="Minion Pro"/>
          <w:color w:val="161949"/>
        </w:rPr>
      </w:pPr>
      <w:r w:rsidRPr="00D9332A">
        <w:rPr>
          <w:rFonts w:ascii="Minion Pro" w:hAnsi="Minion Pro"/>
          <w:color w:val="161949"/>
        </w:rPr>
        <w:t>3. On the platform, complete the application form (in English) and submit it electronically. The portal allows you to save, revisit and edit your application form before you submit it, giving you time to confirm all information is correct.</w:t>
      </w:r>
    </w:p>
    <w:p w14:paraId="5A904C24" w14:textId="77777777" w:rsidR="00865027" w:rsidRPr="00D9332A" w:rsidRDefault="00865027" w:rsidP="004754EC">
      <w:pPr>
        <w:jc w:val="both"/>
        <w:rPr>
          <w:rFonts w:ascii="Minion Pro" w:hAnsi="Minion Pro"/>
          <w:color w:val="161949"/>
        </w:rPr>
      </w:pPr>
      <w:r w:rsidRPr="00D9332A">
        <w:rPr>
          <w:rFonts w:ascii="Minion Pro" w:hAnsi="Minion Pro"/>
          <w:color w:val="161949"/>
        </w:rPr>
        <w:t>4. Upload annexes by attaching them to your online application form. You must complete and upload:</w:t>
      </w:r>
    </w:p>
    <w:p w14:paraId="6CC5EB06" w14:textId="77777777" w:rsidR="00865027" w:rsidRPr="00D9332A" w:rsidRDefault="00865027" w:rsidP="004754EC">
      <w:pPr>
        <w:pStyle w:val="ListParagraph"/>
        <w:numPr>
          <w:ilvl w:val="0"/>
          <w:numId w:val="13"/>
        </w:numPr>
        <w:jc w:val="both"/>
        <w:rPr>
          <w:rFonts w:ascii="Minion Pro" w:hAnsi="Minion Pro"/>
          <w:color w:val="161949"/>
        </w:rPr>
      </w:pPr>
      <w:r w:rsidRPr="00D9332A">
        <w:rPr>
          <w:rFonts w:ascii="Minion Pro" w:hAnsi="Minion Pro"/>
          <w:color w:val="161949"/>
        </w:rPr>
        <w:t>a signed commitment and signature form</w:t>
      </w:r>
      <w:r>
        <w:rPr>
          <w:rFonts w:ascii="Minion Pro" w:hAnsi="Minion Pro"/>
          <w:color w:val="161949"/>
        </w:rPr>
        <w:t>,</w:t>
      </w:r>
    </w:p>
    <w:p w14:paraId="7FD63F3C" w14:textId="77777777" w:rsidR="00865027" w:rsidRPr="00D9332A" w:rsidRDefault="00865027" w:rsidP="004754EC">
      <w:pPr>
        <w:pStyle w:val="ListParagraph"/>
        <w:numPr>
          <w:ilvl w:val="0"/>
          <w:numId w:val="13"/>
        </w:numPr>
        <w:jc w:val="both"/>
        <w:rPr>
          <w:rFonts w:ascii="Minion Pro" w:hAnsi="Minion Pro"/>
          <w:color w:val="161949"/>
        </w:rPr>
      </w:pPr>
      <w:r w:rsidRPr="00D9332A">
        <w:rPr>
          <w:rFonts w:ascii="Minion Pro" w:hAnsi="Minion Pro"/>
          <w:color w:val="161949"/>
        </w:rPr>
        <w:t>(if you are an SME) an SME declaration</w:t>
      </w:r>
      <w:r>
        <w:rPr>
          <w:rFonts w:ascii="Minion Pro" w:hAnsi="Minion Pro"/>
          <w:color w:val="161949"/>
        </w:rPr>
        <w:t>.</w:t>
      </w:r>
      <w:r w:rsidRPr="00D9332A">
        <w:rPr>
          <w:rFonts w:ascii="Minion Pro" w:hAnsi="Minion Pro"/>
          <w:color w:val="161949"/>
        </w:rPr>
        <w:t> </w:t>
      </w:r>
    </w:p>
    <w:p w14:paraId="5944DCF4" w14:textId="77777777" w:rsidR="00865027" w:rsidRPr="00D9332A" w:rsidRDefault="00865027" w:rsidP="004754EC">
      <w:pPr>
        <w:jc w:val="both"/>
        <w:rPr>
          <w:rFonts w:ascii="Minion Pro" w:hAnsi="Minion Pro"/>
          <w:color w:val="161949"/>
        </w:rPr>
      </w:pPr>
      <w:r w:rsidRPr="00D9332A">
        <w:rPr>
          <w:rFonts w:ascii="Minion Pro" w:hAnsi="Minion Pro"/>
          <w:color w:val="161949"/>
        </w:rPr>
        <w:t>Depending on what country you are based in, you may need to add a financial annex:</w:t>
      </w:r>
    </w:p>
    <w:p w14:paraId="41DD55BB" w14:textId="77777777" w:rsidR="00865027" w:rsidRPr="00D9332A" w:rsidRDefault="00865027" w:rsidP="004754EC">
      <w:pPr>
        <w:pStyle w:val="ListParagraph"/>
        <w:numPr>
          <w:ilvl w:val="0"/>
          <w:numId w:val="14"/>
        </w:numPr>
        <w:jc w:val="both"/>
        <w:rPr>
          <w:rFonts w:ascii="Minion Pro" w:hAnsi="Minion Pro"/>
          <w:color w:val="161949"/>
        </w:rPr>
      </w:pPr>
      <w:r w:rsidRPr="00D9332A">
        <w:rPr>
          <w:rFonts w:ascii="Minion Pro" w:hAnsi="Minion Pro"/>
          <w:color w:val="161949"/>
        </w:rPr>
        <w:t>financial reports</w:t>
      </w:r>
      <w:r>
        <w:rPr>
          <w:rFonts w:ascii="Minion Pro" w:hAnsi="Minion Pro"/>
          <w:color w:val="161949"/>
        </w:rPr>
        <w:t>,</w:t>
      </w:r>
    </w:p>
    <w:p w14:paraId="632EBFA6" w14:textId="77777777" w:rsidR="00865027" w:rsidRPr="00D9332A" w:rsidRDefault="00865027" w:rsidP="004754EC">
      <w:pPr>
        <w:pStyle w:val="ListParagraph"/>
        <w:numPr>
          <w:ilvl w:val="0"/>
          <w:numId w:val="14"/>
        </w:numPr>
        <w:jc w:val="both"/>
        <w:rPr>
          <w:rFonts w:ascii="Minion Pro" w:hAnsi="Minion Pro"/>
          <w:color w:val="161949"/>
        </w:rPr>
      </w:pPr>
      <w:r w:rsidRPr="00D9332A">
        <w:rPr>
          <w:rFonts w:ascii="Minion Pro" w:hAnsi="Minion Pro"/>
          <w:color w:val="161949"/>
        </w:rPr>
        <w:t>(if you are a start-up) a business plan</w:t>
      </w:r>
      <w:r>
        <w:rPr>
          <w:rFonts w:ascii="Minion Pro" w:hAnsi="Minion Pro"/>
          <w:color w:val="161949"/>
        </w:rPr>
        <w:t>,</w:t>
      </w:r>
    </w:p>
    <w:p w14:paraId="137B1F8B" w14:textId="77777777" w:rsidR="00865027" w:rsidRDefault="00865027" w:rsidP="004754EC">
      <w:pPr>
        <w:pStyle w:val="ListParagraph"/>
        <w:numPr>
          <w:ilvl w:val="0"/>
          <w:numId w:val="14"/>
        </w:numPr>
        <w:jc w:val="both"/>
        <w:rPr>
          <w:rFonts w:ascii="Minion Pro" w:hAnsi="Minion Pro"/>
          <w:color w:val="161949"/>
        </w:rPr>
      </w:pPr>
      <w:r>
        <w:rPr>
          <w:rFonts w:ascii="Minion Pro" w:hAnsi="Minion Pro"/>
          <w:color w:val="161949"/>
        </w:rPr>
        <w:t>o</w:t>
      </w:r>
      <w:r w:rsidRPr="00D9332A">
        <w:rPr>
          <w:rFonts w:ascii="Minion Pro" w:hAnsi="Minion Pro"/>
          <w:color w:val="161949"/>
        </w:rPr>
        <w:t>ther</w:t>
      </w:r>
      <w:r>
        <w:rPr>
          <w:rFonts w:ascii="Minion Pro" w:hAnsi="Minion Pro"/>
          <w:color w:val="161949"/>
        </w:rPr>
        <w:t>.</w:t>
      </w:r>
    </w:p>
    <w:p w14:paraId="7575E1F9" w14:textId="77777777" w:rsidR="00865027" w:rsidRDefault="00865027" w:rsidP="004754EC">
      <w:pPr>
        <w:jc w:val="both"/>
        <w:rPr>
          <w:rFonts w:ascii="Minion Pro" w:hAnsi="Minion Pro"/>
          <w:color w:val="161949"/>
        </w:rPr>
      </w:pPr>
      <w:r w:rsidRPr="00D9332A">
        <w:rPr>
          <w:rFonts w:ascii="Minion Pro" w:hAnsi="Minion Pro"/>
          <w:color w:val="161949"/>
        </w:rPr>
        <w:t>Contact your national funding body to discuss which documents you need to provide. If you are an organisation that is 100% publicly funded, you will not have to provide a financial annex.</w:t>
      </w:r>
    </w:p>
    <w:p w14:paraId="13CB48C1" w14:textId="22C3A7C3" w:rsidR="00A552C8" w:rsidRDefault="00A552C8" w:rsidP="004754EC">
      <w:pPr>
        <w:jc w:val="both"/>
        <w:rPr>
          <w:rFonts w:ascii="Minion Pro" w:hAnsi="Minion Pro"/>
          <w:color w:val="161949"/>
        </w:rPr>
      </w:pPr>
      <w:r>
        <w:rPr>
          <w:rFonts w:ascii="Minion Pro" w:hAnsi="Minion Pro"/>
          <w:color w:val="161949"/>
        </w:rPr>
        <w:t xml:space="preserve">If you </w:t>
      </w:r>
      <w:r w:rsidR="00F4733C">
        <w:rPr>
          <w:rFonts w:ascii="Minion Pro" w:hAnsi="Minion Pro"/>
          <w:color w:val="161949"/>
        </w:rPr>
        <w:t xml:space="preserve">are not eligible to receive public funding or </w:t>
      </w:r>
      <w:r>
        <w:rPr>
          <w:rFonts w:ascii="Minion Pro" w:hAnsi="Minion Pro"/>
          <w:color w:val="161949"/>
        </w:rPr>
        <w:t xml:space="preserve">do not request public funding, you </w:t>
      </w:r>
      <w:r w:rsidR="000F19C6">
        <w:rPr>
          <w:rFonts w:ascii="Minion Pro" w:hAnsi="Minion Pro"/>
          <w:color w:val="161949"/>
        </w:rPr>
        <w:t>must</w:t>
      </w:r>
      <w:r>
        <w:rPr>
          <w:rFonts w:ascii="Minion Pro" w:hAnsi="Minion Pro"/>
          <w:color w:val="161949"/>
        </w:rPr>
        <w:t xml:space="preserve"> </w:t>
      </w:r>
      <w:r w:rsidR="002E784E">
        <w:rPr>
          <w:rFonts w:ascii="Minion Pro" w:hAnsi="Minion Pro"/>
          <w:color w:val="161949"/>
        </w:rPr>
        <w:t>add</w:t>
      </w:r>
      <w:r>
        <w:rPr>
          <w:rFonts w:ascii="Minion Pro" w:hAnsi="Minion Pro"/>
          <w:color w:val="161949"/>
        </w:rPr>
        <w:t>:</w:t>
      </w:r>
    </w:p>
    <w:p w14:paraId="5DCC8072" w14:textId="6C4FA956" w:rsidR="00A552C8" w:rsidRPr="002E2067" w:rsidRDefault="00444462" w:rsidP="004754EC">
      <w:pPr>
        <w:pStyle w:val="ListParagraph"/>
        <w:numPr>
          <w:ilvl w:val="0"/>
          <w:numId w:val="17"/>
        </w:numPr>
        <w:jc w:val="both"/>
        <w:rPr>
          <w:rFonts w:ascii="Minion Pro" w:hAnsi="Minion Pro"/>
          <w:color w:val="161949"/>
        </w:rPr>
      </w:pPr>
      <w:r>
        <w:rPr>
          <w:rFonts w:ascii="Minion Pro" w:hAnsi="Minion Pro"/>
          <w:color w:val="161949"/>
        </w:rPr>
        <w:t>a</w:t>
      </w:r>
      <w:r w:rsidR="00A552C8">
        <w:rPr>
          <w:rFonts w:ascii="Minion Pro" w:hAnsi="Minion Pro"/>
          <w:color w:val="161949"/>
        </w:rPr>
        <w:t xml:space="preserve"> self-funding declaration.</w:t>
      </w:r>
    </w:p>
    <w:p w14:paraId="466AFC6D" w14:textId="77777777" w:rsidR="00865027" w:rsidRPr="00D9332A" w:rsidRDefault="00865027" w:rsidP="004754EC">
      <w:pPr>
        <w:jc w:val="both"/>
        <w:rPr>
          <w:rFonts w:ascii="Minion Pro" w:hAnsi="Minion Pro"/>
          <w:color w:val="161949"/>
        </w:rPr>
      </w:pPr>
      <w:r w:rsidRPr="00D9332A">
        <w:rPr>
          <w:rFonts w:ascii="Minion Pro" w:hAnsi="Minion Pro"/>
          <w:color w:val="161949"/>
        </w:rPr>
        <w:t>You can also include annexes to support your project application: </w:t>
      </w:r>
    </w:p>
    <w:p w14:paraId="1162BBE4" w14:textId="77777777" w:rsidR="00865027" w:rsidRPr="00D9332A" w:rsidRDefault="00865027" w:rsidP="004754EC">
      <w:pPr>
        <w:pStyle w:val="ListParagraph"/>
        <w:numPr>
          <w:ilvl w:val="0"/>
          <w:numId w:val="15"/>
        </w:numPr>
        <w:jc w:val="both"/>
        <w:rPr>
          <w:rFonts w:ascii="Minion Pro" w:hAnsi="Minion Pro"/>
          <w:color w:val="161949"/>
        </w:rPr>
      </w:pPr>
      <w:r w:rsidRPr="00D9332A">
        <w:rPr>
          <w:rFonts w:ascii="Minion Pro" w:hAnsi="Minion Pro"/>
          <w:color w:val="161949"/>
        </w:rPr>
        <w:t>a technical annex (related to the project)</w:t>
      </w:r>
      <w:r>
        <w:rPr>
          <w:rFonts w:ascii="Minion Pro" w:hAnsi="Minion Pro"/>
          <w:color w:val="161949"/>
        </w:rPr>
        <w:t>,</w:t>
      </w:r>
    </w:p>
    <w:p w14:paraId="13CEC896" w14:textId="77777777" w:rsidR="00865027" w:rsidRPr="00D9332A" w:rsidRDefault="00865027" w:rsidP="004754EC">
      <w:pPr>
        <w:pStyle w:val="ListParagraph"/>
        <w:numPr>
          <w:ilvl w:val="0"/>
          <w:numId w:val="15"/>
        </w:numPr>
        <w:jc w:val="both"/>
        <w:rPr>
          <w:rFonts w:ascii="Minion Pro" w:hAnsi="Minion Pro"/>
          <w:color w:val="161949"/>
        </w:rPr>
      </w:pPr>
      <w:r w:rsidRPr="00D9332A">
        <w:rPr>
          <w:rFonts w:ascii="Minion Pro" w:hAnsi="Minion Pro"/>
          <w:color w:val="161949"/>
        </w:rPr>
        <w:t>a Gantt chart</w:t>
      </w:r>
      <w:r>
        <w:rPr>
          <w:rFonts w:ascii="Minion Pro" w:hAnsi="Minion Pro"/>
          <w:color w:val="161949"/>
        </w:rPr>
        <w:t>.</w:t>
      </w:r>
    </w:p>
    <w:p w14:paraId="7EF1E327" w14:textId="77777777" w:rsidR="00865027" w:rsidRPr="00D9332A" w:rsidRDefault="00865027" w:rsidP="004754EC">
      <w:pPr>
        <w:jc w:val="both"/>
        <w:rPr>
          <w:rFonts w:ascii="Minion Pro" w:hAnsi="Minion Pro"/>
          <w:color w:val="161949"/>
        </w:rPr>
      </w:pPr>
      <w:r w:rsidRPr="00D9332A">
        <w:rPr>
          <w:rFonts w:ascii="Minion Pro" w:hAnsi="Minion Pro"/>
          <w:color w:val="161949"/>
        </w:rPr>
        <w:t>5. Submit your completed application form before the deadline.</w:t>
      </w:r>
    </w:p>
    <w:p w14:paraId="20A44602" w14:textId="77777777" w:rsidR="00865027" w:rsidRPr="00D9332A" w:rsidRDefault="00865027" w:rsidP="004754EC">
      <w:pPr>
        <w:jc w:val="both"/>
        <w:rPr>
          <w:rFonts w:ascii="Minion Pro" w:hAnsi="Minion Pro"/>
          <w:b/>
          <w:bCs/>
          <w:color w:val="161949"/>
        </w:rPr>
      </w:pPr>
      <w:r w:rsidRPr="00D9332A">
        <w:rPr>
          <w:rFonts w:ascii="Minion Pro" w:hAnsi="Minion Pro"/>
          <w:color w:val="161949"/>
        </w:rPr>
        <w:t xml:space="preserve">For detailed information about applying to our Eurostars programme, read </w:t>
      </w:r>
      <w:hyperlink r:id="rId18" w:history="1">
        <w:r w:rsidRPr="003A18E5">
          <w:rPr>
            <w:rStyle w:val="Hyperlink"/>
            <w:rFonts w:ascii="Minion Pro" w:hAnsi="Minion Pro"/>
          </w:rPr>
          <w:t>our guidelines</w:t>
        </w:r>
      </w:hyperlink>
      <w:r w:rsidRPr="00D9332A">
        <w:rPr>
          <w:rFonts w:ascii="Minion Pro" w:hAnsi="Minion Pro"/>
          <w:color w:val="161949"/>
        </w:rPr>
        <w:t>.</w:t>
      </w:r>
    </w:p>
    <w:p w14:paraId="591E717F" w14:textId="77777777" w:rsidR="00865027" w:rsidRPr="00D9332A" w:rsidRDefault="00865027" w:rsidP="004754EC">
      <w:pPr>
        <w:jc w:val="both"/>
        <w:rPr>
          <w:rFonts w:ascii="Minion Pro" w:hAnsi="Minion Pro"/>
          <w:color w:val="161949"/>
        </w:rPr>
      </w:pPr>
      <w:r w:rsidRPr="00D9332A">
        <w:rPr>
          <w:rFonts w:ascii="Minion Pro" w:hAnsi="Minion Pro"/>
          <w:color w:val="161949"/>
        </w:rPr>
        <w:t xml:space="preserve">Please note: Your national or regional funding body may need you to complete additional steps to apply to Eurostars. If you do not provide the information required by your national or regional funding body, you may render yourself ineligible to receive public funding. </w:t>
      </w:r>
    </w:p>
    <w:p w14:paraId="7FF50CDE" w14:textId="403BE5AE" w:rsidR="00865027" w:rsidRDefault="00865027" w:rsidP="004754EC">
      <w:pPr>
        <w:jc w:val="both"/>
        <w:rPr>
          <w:b/>
          <w:bCs/>
          <w:color w:val="161949"/>
          <w:sz w:val="28"/>
          <w:szCs w:val="28"/>
        </w:rPr>
      </w:pPr>
    </w:p>
    <w:p w14:paraId="54E7205F" w14:textId="41D1C663" w:rsidR="00DB7934" w:rsidRDefault="00DB7934" w:rsidP="004754EC">
      <w:pPr>
        <w:jc w:val="both"/>
        <w:rPr>
          <w:b/>
          <w:bCs/>
          <w:color w:val="161949"/>
          <w:sz w:val="28"/>
          <w:szCs w:val="28"/>
        </w:rPr>
      </w:pPr>
    </w:p>
    <w:p w14:paraId="27B490B1" w14:textId="551FB024" w:rsidR="00DB7934" w:rsidRDefault="00DB7934" w:rsidP="004754EC">
      <w:pPr>
        <w:jc w:val="both"/>
        <w:rPr>
          <w:b/>
          <w:bCs/>
          <w:color w:val="161949"/>
          <w:sz w:val="28"/>
          <w:szCs w:val="28"/>
        </w:rPr>
      </w:pPr>
    </w:p>
    <w:p w14:paraId="76FBAAE3" w14:textId="77777777" w:rsidR="00865027" w:rsidRDefault="00865027" w:rsidP="004754EC">
      <w:pPr>
        <w:jc w:val="both"/>
        <w:rPr>
          <w:rFonts w:ascii="Nunito Sans" w:hAnsi="Nunito Sans"/>
          <w:b/>
          <w:bCs/>
          <w:color w:val="161949"/>
          <w:sz w:val="28"/>
          <w:szCs w:val="28"/>
        </w:rPr>
      </w:pPr>
      <w:r w:rsidRPr="00D9332A">
        <w:rPr>
          <w:rFonts w:ascii="Nunito Sans" w:hAnsi="Nunito Sans"/>
          <w:b/>
          <w:bCs/>
          <w:color w:val="161949"/>
          <w:sz w:val="28"/>
          <w:szCs w:val="28"/>
        </w:rPr>
        <w:lastRenderedPageBreak/>
        <w:t>Evaluation and results</w:t>
      </w:r>
    </w:p>
    <w:p w14:paraId="2FD7CB9D" w14:textId="77777777" w:rsidR="00865027" w:rsidRPr="00D9332A" w:rsidRDefault="00865027" w:rsidP="004754EC">
      <w:pPr>
        <w:pStyle w:val="NoSpacing"/>
        <w:jc w:val="both"/>
        <w:rPr>
          <w:rFonts w:ascii="Minion Pro" w:hAnsi="Minion Pro"/>
          <w:color w:val="161949"/>
        </w:rPr>
      </w:pPr>
      <w:r w:rsidRPr="00D9332A">
        <w:rPr>
          <w:rFonts w:ascii="Minion Pro" w:hAnsi="Minion Pro"/>
          <w:color w:val="161949"/>
        </w:rPr>
        <w:t>Eurostars has a centralised and transparent evaluation for selecting projects to receive funding.</w:t>
      </w:r>
    </w:p>
    <w:p w14:paraId="04AB1756" w14:textId="77777777" w:rsidR="00865027" w:rsidRPr="00D9332A" w:rsidRDefault="00865027" w:rsidP="004754EC">
      <w:pPr>
        <w:pStyle w:val="NoSpacing"/>
        <w:jc w:val="both"/>
        <w:rPr>
          <w:rFonts w:ascii="Minion Pro" w:hAnsi="Minion Pro"/>
          <w:color w:val="161949"/>
        </w:rPr>
      </w:pPr>
      <w:r w:rsidRPr="00D9332A">
        <w:rPr>
          <w:rFonts w:ascii="Minion Pro" w:hAnsi="Minion Pro"/>
          <w:color w:val="161949"/>
        </w:rPr>
        <w:t xml:space="preserve"> </w:t>
      </w:r>
    </w:p>
    <w:p w14:paraId="32AAF4CB" w14:textId="20FB609A" w:rsidR="00865027" w:rsidRPr="00D9332A" w:rsidRDefault="00865027" w:rsidP="004754EC">
      <w:pPr>
        <w:pStyle w:val="NoSpacing"/>
        <w:jc w:val="both"/>
        <w:rPr>
          <w:rFonts w:ascii="Minion Pro" w:hAnsi="Minion Pro"/>
          <w:color w:val="161949"/>
        </w:rPr>
      </w:pPr>
      <w:r w:rsidRPr="00D9332A">
        <w:rPr>
          <w:rFonts w:ascii="Minion Pro" w:hAnsi="Minion Pro"/>
          <w:color w:val="161949"/>
        </w:rPr>
        <w:t xml:space="preserve">Independent evaluators will score your project application against three criteria and </w:t>
      </w:r>
      <w:r w:rsidR="00F85951" w:rsidRPr="00A071EE">
        <w:rPr>
          <w:rFonts w:ascii="Minion Pro" w:hAnsi="Minion Pro"/>
          <w:color w:val="161949"/>
        </w:rPr>
        <w:t>their</w:t>
      </w:r>
      <w:r w:rsidR="00F85951">
        <w:rPr>
          <w:rFonts w:ascii="Minion Pro" w:hAnsi="Minion Pro"/>
          <w:color w:val="161949"/>
        </w:rPr>
        <w:t xml:space="preserve"> </w:t>
      </w:r>
      <w:r w:rsidRPr="00D9332A">
        <w:rPr>
          <w:rFonts w:ascii="Minion Pro" w:hAnsi="Minion Pro"/>
          <w:color w:val="161949"/>
        </w:rPr>
        <w:t>sub-criteria:</w:t>
      </w:r>
    </w:p>
    <w:p w14:paraId="637DCC36" w14:textId="77777777" w:rsidR="00865027" w:rsidRPr="00D9332A" w:rsidRDefault="00865027" w:rsidP="004754EC">
      <w:pPr>
        <w:pStyle w:val="NoSpacing"/>
        <w:jc w:val="both"/>
        <w:rPr>
          <w:rFonts w:ascii="Minion Pro" w:hAnsi="Minion Pro"/>
          <w:color w:val="161949"/>
        </w:rPr>
      </w:pPr>
    </w:p>
    <w:p w14:paraId="6C1023DB" w14:textId="0B7E0E99" w:rsidR="00865027" w:rsidRPr="00D9332A" w:rsidRDefault="00865027" w:rsidP="004754EC">
      <w:pPr>
        <w:pStyle w:val="NoSpacing"/>
        <w:numPr>
          <w:ilvl w:val="0"/>
          <w:numId w:val="9"/>
        </w:numPr>
        <w:jc w:val="both"/>
        <w:rPr>
          <w:rFonts w:ascii="Minion Pro" w:hAnsi="Minion Pro"/>
          <w:color w:val="161949"/>
          <w:lang w:val="en-US"/>
        </w:rPr>
      </w:pPr>
      <w:r w:rsidRPr="00D9332A">
        <w:rPr>
          <w:rFonts w:ascii="Minion Pro" w:hAnsi="Minion Pro"/>
          <w:color w:val="161949"/>
          <w:lang w:val="en-US"/>
        </w:rPr>
        <w:t>Quality and efficiency of the implementation</w:t>
      </w:r>
      <w:r w:rsidR="00F16D79">
        <w:rPr>
          <w:rFonts w:ascii="Minion Pro" w:hAnsi="Minion Pro"/>
          <w:color w:val="161949"/>
          <w:lang w:val="en-US"/>
        </w:rPr>
        <w:t>:</w:t>
      </w:r>
    </w:p>
    <w:p w14:paraId="423C8C82" w14:textId="0A8B7CA7" w:rsidR="00865027" w:rsidRPr="00D9332A" w:rsidRDefault="00865027" w:rsidP="004754EC">
      <w:pPr>
        <w:pStyle w:val="NoSpacing"/>
        <w:numPr>
          <w:ilvl w:val="1"/>
          <w:numId w:val="9"/>
        </w:numPr>
        <w:jc w:val="both"/>
        <w:rPr>
          <w:rFonts w:ascii="Minion Pro" w:hAnsi="Minion Pro"/>
          <w:color w:val="161949"/>
          <w:lang w:val="en-US"/>
        </w:rPr>
      </w:pPr>
      <w:r w:rsidRPr="00D9332A">
        <w:rPr>
          <w:rFonts w:ascii="Minion Pro" w:hAnsi="Minion Pro"/>
          <w:color w:val="161949"/>
          <w:lang w:val="en-US"/>
        </w:rPr>
        <w:t>Quality of the consortium</w:t>
      </w:r>
      <w:r w:rsidR="00F16D79">
        <w:rPr>
          <w:rFonts w:ascii="Minion Pro" w:hAnsi="Minion Pro"/>
          <w:color w:val="161949"/>
          <w:lang w:val="en-US"/>
        </w:rPr>
        <w:t>.</w:t>
      </w:r>
    </w:p>
    <w:p w14:paraId="27E72C1F" w14:textId="3E3EC964" w:rsidR="00865027" w:rsidRPr="00D9332A" w:rsidRDefault="00865027" w:rsidP="004754EC">
      <w:pPr>
        <w:pStyle w:val="NoSpacing"/>
        <w:numPr>
          <w:ilvl w:val="1"/>
          <w:numId w:val="9"/>
        </w:numPr>
        <w:jc w:val="both"/>
        <w:rPr>
          <w:rFonts w:ascii="Minion Pro" w:hAnsi="Minion Pro"/>
          <w:color w:val="161949"/>
          <w:lang w:val="en-US"/>
        </w:rPr>
      </w:pPr>
      <w:r w:rsidRPr="00D9332A">
        <w:rPr>
          <w:rFonts w:ascii="Minion Pro" w:hAnsi="Minion Pro"/>
          <w:color w:val="161949"/>
          <w:lang w:val="en-US"/>
        </w:rPr>
        <w:t>Added value through cooperation</w:t>
      </w:r>
      <w:r w:rsidR="00F16D79">
        <w:rPr>
          <w:rFonts w:ascii="Minion Pro" w:hAnsi="Minion Pro"/>
          <w:color w:val="161949"/>
          <w:lang w:val="en-US"/>
        </w:rPr>
        <w:t>.</w:t>
      </w:r>
    </w:p>
    <w:p w14:paraId="6A947361" w14:textId="47F694B1" w:rsidR="00865027" w:rsidRPr="00D9332A" w:rsidRDefault="00865027" w:rsidP="004754EC">
      <w:pPr>
        <w:pStyle w:val="NoSpacing"/>
        <w:numPr>
          <w:ilvl w:val="1"/>
          <w:numId w:val="9"/>
        </w:numPr>
        <w:jc w:val="both"/>
        <w:rPr>
          <w:rFonts w:ascii="Minion Pro" w:hAnsi="Minion Pro"/>
          <w:color w:val="161949"/>
          <w:lang w:val="en-US"/>
        </w:rPr>
      </w:pPr>
      <w:r w:rsidRPr="00D9332A">
        <w:rPr>
          <w:rFonts w:ascii="Minion Pro" w:hAnsi="Minion Pro"/>
          <w:color w:val="161949"/>
          <w:lang w:val="en-US"/>
        </w:rPr>
        <w:t>Realistic and clearly defined project management and planning</w:t>
      </w:r>
      <w:r w:rsidR="00F16D79">
        <w:rPr>
          <w:rFonts w:ascii="Minion Pro" w:hAnsi="Minion Pro"/>
          <w:color w:val="161949"/>
          <w:lang w:val="en-US"/>
        </w:rPr>
        <w:t>.</w:t>
      </w:r>
    </w:p>
    <w:p w14:paraId="5C1B5370" w14:textId="7F7228C5" w:rsidR="00865027" w:rsidRPr="00D9332A" w:rsidRDefault="00865027" w:rsidP="004754EC">
      <w:pPr>
        <w:pStyle w:val="NoSpacing"/>
        <w:numPr>
          <w:ilvl w:val="1"/>
          <w:numId w:val="9"/>
        </w:numPr>
        <w:jc w:val="both"/>
        <w:rPr>
          <w:rFonts w:ascii="Minion Pro" w:hAnsi="Minion Pro"/>
          <w:color w:val="161949"/>
          <w:lang w:val="en-US"/>
        </w:rPr>
      </w:pPr>
      <w:r w:rsidRPr="00D9332A">
        <w:rPr>
          <w:rFonts w:ascii="Minion Pro" w:hAnsi="Minion Pro"/>
          <w:color w:val="161949"/>
          <w:lang w:val="en-US"/>
        </w:rPr>
        <w:t>Reasonable cost structure</w:t>
      </w:r>
      <w:r w:rsidR="00F16D79">
        <w:rPr>
          <w:rFonts w:ascii="Minion Pro" w:hAnsi="Minion Pro"/>
          <w:color w:val="161949"/>
          <w:lang w:val="en-US"/>
        </w:rPr>
        <w:t>.</w:t>
      </w:r>
    </w:p>
    <w:p w14:paraId="1F5CCB8D" w14:textId="0C155C5D" w:rsidR="00865027" w:rsidRPr="00D9332A" w:rsidRDefault="00865027" w:rsidP="004754EC">
      <w:pPr>
        <w:pStyle w:val="NoSpacing"/>
        <w:numPr>
          <w:ilvl w:val="0"/>
          <w:numId w:val="9"/>
        </w:numPr>
        <w:jc w:val="both"/>
        <w:rPr>
          <w:rFonts w:ascii="Minion Pro" w:hAnsi="Minion Pro"/>
          <w:color w:val="161949"/>
          <w:lang w:val="en-US"/>
        </w:rPr>
      </w:pPr>
      <w:r w:rsidRPr="00D9332A">
        <w:rPr>
          <w:rFonts w:ascii="Minion Pro" w:hAnsi="Minion Pro"/>
          <w:color w:val="161949"/>
          <w:lang w:val="en-US"/>
        </w:rPr>
        <w:t>Impact</w:t>
      </w:r>
      <w:r w:rsidR="00F16D79">
        <w:rPr>
          <w:rFonts w:ascii="Minion Pro" w:hAnsi="Minion Pro"/>
          <w:color w:val="161949"/>
          <w:lang w:val="en-US"/>
        </w:rPr>
        <w:t>:</w:t>
      </w:r>
    </w:p>
    <w:p w14:paraId="45F9AE39" w14:textId="101F6476" w:rsidR="00865027" w:rsidRPr="00D9332A" w:rsidRDefault="00865027" w:rsidP="004754EC">
      <w:pPr>
        <w:pStyle w:val="NoSpacing"/>
        <w:numPr>
          <w:ilvl w:val="1"/>
          <w:numId w:val="9"/>
        </w:numPr>
        <w:jc w:val="both"/>
        <w:rPr>
          <w:rFonts w:ascii="Minion Pro" w:hAnsi="Minion Pro"/>
          <w:color w:val="161949"/>
          <w:lang w:val="en-US"/>
        </w:rPr>
      </w:pPr>
      <w:r w:rsidRPr="00D9332A">
        <w:rPr>
          <w:rFonts w:ascii="Minion Pro" w:hAnsi="Minion Pro"/>
          <w:color w:val="161949"/>
          <w:lang w:val="en-US"/>
        </w:rPr>
        <w:t>Market size</w:t>
      </w:r>
      <w:r w:rsidR="00F16D79">
        <w:rPr>
          <w:rFonts w:ascii="Minion Pro" w:hAnsi="Minion Pro"/>
          <w:color w:val="161949"/>
          <w:lang w:val="en-US"/>
        </w:rPr>
        <w:t>.</w:t>
      </w:r>
    </w:p>
    <w:p w14:paraId="169D9DEC" w14:textId="448D3DB5" w:rsidR="00865027" w:rsidRPr="00D9332A" w:rsidRDefault="00865027" w:rsidP="004754EC">
      <w:pPr>
        <w:pStyle w:val="NoSpacing"/>
        <w:numPr>
          <w:ilvl w:val="1"/>
          <w:numId w:val="9"/>
        </w:numPr>
        <w:jc w:val="both"/>
        <w:rPr>
          <w:rFonts w:ascii="Minion Pro" w:hAnsi="Minion Pro"/>
          <w:color w:val="161949"/>
          <w:lang w:val="en-US"/>
        </w:rPr>
      </w:pPr>
      <w:r w:rsidRPr="00D9332A">
        <w:rPr>
          <w:rFonts w:ascii="Minion Pro" w:hAnsi="Minion Pro"/>
          <w:color w:val="161949"/>
          <w:lang w:val="en-US"/>
        </w:rPr>
        <w:t>Market access and risk</w:t>
      </w:r>
      <w:r w:rsidR="00F16D79">
        <w:rPr>
          <w:rFonts w:ascii="Minion Pro" w:hAnsi="Minion Pro"/>
          <w:color w:val="161949"/>
          <w:lang w:val="en-US"/>
        </w:rPr>
        <w:t>.</w:t>
      </w:r>
    </w:p>
    <w:p w14:paraId="37C018B6" w14:textId="647844DA" w:rsidR="00865027" w:rsidRPr="00D9332A" w:rsidRDefault="00865027" w:rsidP="004754EC">
      <w:pPr>
        <w:pStyle w:val="NoSpacing"/>
        <w:numPr>
          <w:ilvl w:val="1"/>
          <w:numId w:val="9"/>
        </w:numPr>
        <w:jc w:val="both"/>
        <w:rPr>
          <w:rFonts w:ascii="Minion Pro" w:hAnsi="Minion Pro"/>
          <w:color w:val="161949"/>
          <w:lang w:val="en-US"/>
        </w:rPr>
      </w:pPr>
      <w:r w:rsidRPr="00D9332A">
        <w:rPr>
          <w:rFonts w:ascii="Minion Pro" w:hAnsi="Minion Pro"/>
          <w:color w:val="161949"/>
          <w:lang w:val="en-US"/>
        </w:rPr>
        <w:t>Competitive advantage</w:t>
      </w:r>
      <w:r w:rsidR="00F16D79">
        <w:rPr>
          <w:rFonts w:ascii="Minion Pro" w:hAnsi="Minion Pro"/>
          <w:color w:val="161949"/>
          <w:lang w:val="en-US"/>
        </w:rPr>
        <w:t>.</w:t>
      </w:r>
    </w:p>
    <w:p w14:paraId="5F80DDE0" w14:textId="5119DF43" w:rsidR="00865027" w:rsidRPr="00D9332A" w:rsidRDefault="00865027" w:rsidP="004754EC">
      <w:pPr>
        <w:pStyle w:val="NoSpacing"/>
        <w:numPr>
          <w:ilvl w:val="1"/>
          <w:numId w:val="9"/>
        </w:numPr>
        <w:jc w:val="both"/>
        <w:rPr>
          <w:rFonts w:ascii="Minion Pro" w:hAnsi="Minion Pro"/>
          <w:color w:val="161949"/>
          <w:lang w:val="en-US"/>
        </w:rPr>
      </w:pPr>
      <w:r w:rsidRPr="00D9332A">
        <w:rPr>
          <w:rFonts w:ascii="Minion Pro" w:hAnsi="Minion Pro"/>
          <w:color w:val="161949"/>
          <w:lang w:val="en-US"/>
        </w:rPr>
        <w:t xml:space="preserve">Clear and realistic </w:t>
      </w:r>
      <w:proofErr w:type="spellStart"/>
      <w:r w:rsidRPr="00D9332A">
        <w:rPr>
          <w:rFonts w:ascii="Minion Pro" w:hAnsi="Minion Pro"/>
          <w:color w:val="161949"/>
          <w:lang w:val="en-US"/>
        </w:rPr>
        <w:t>commercialisation</w:t>
      </w:r>
      <w:proofErr w:type="spellEnd"/>
      <w:r w:rsidRPr="00D9332A">
        <w:rPr>
          <w:rFonts w:ascii="Minion Pro" w:hAnsi="Minion Pro"/>
          <w:color w:val="161949"/>
          <w:lang w:val="en-US"/>
        </w:rPr>
        <w:t xml:space="preserve"> plans</w:t>
      </w:r>
      <w:r w:rsidR="00F16D79">
        <w:rPr>
          <w:rFonts w:ascii="Minion Pro" w:hAnsi="Minion Pro"/>
          <w:color w:val="161949"/>
          <w:lang w:val="en-US"/>
        </w:rPr>
        <w:t>.</w:t>
      </w:r>
    </w:p>
    <w:p w14:paraId="6DCCB975" w14:textId="3C0CD5E7" w:rsidR="00865027" w:rsidRPr="00D9332A" w:rsidRDefault="00865027" w:rsidP="004754EC">
      <w:pPr>
        <w:pStyle w:val="NoSpacing"/>
        <w:numPr>
          <w:ilvl w:val="1"/>
          <w:numId w:val="9"/>
        </w:numPr>
        <w:jc w:val="both"/>
        <w:rPr>
          <w:rFonts w:ascii="Minion Pro" w:hAnsi="Minion Pro"/>
          <w:color w:val="161949"/>
          <w:lang w:val="en-US"/>
        </w:rPr>
      </w:pPr>
      <w:r w:rsidRPr="00D9332A">
        <w:rPr>
          <w:rFonts w:ascii="Minion Pro" w:hAnsi="Minion Pro"/>
          <w:color w:val="161949"/>
          <w:lang w:val="en-US"/>
        </w:rPr>
        <w:t>Economic, environmental, and societal impact</w:t>
      </w:r>
      <w:r w:rsidR="00F16D79">
        <w:rPr>
          <w:rFonts w:ascii="Minion Pro" w:hAnsi="Minion Pro"/>
          <w:color w:val="161949"/>
          <w:lang w:val="en-US"/>
        </w:rPr>
        <w:t>.</w:t>
      </w:r>
      <w:r w:rsidRPr="00D9332A">
        <w:rPr>
          <w:rFonts w:ascii="Minion Pro" w:hAnsi="Minion Pro"/>
          <w:color w:val="161949"/>
          <w:lang w:val="en-US"/>
        </w:rPr>
        <w:t> </w:t>
      </w:r>
    </w:p>
    <w:p w14:paraId="61F3AA99" w14:textId="1C07B8D8" w:rsidR="00865027" w:rsidRPr="00D9332A" w:rsidRDefault="00865027" w:rsidP="004754EC">
      <w:pPr>
        <w:pStyle w:val="NoSpacing"/>
        <w:numPr>
          <w:ilvl w:val="0"/>
          <w:numId w:val="9"/>
        </w:numPr>
        <w:jc w:val="both"/>
        <w:rPr>
          <w:rFonts w:ascii="Minion Pro" w:hAnsi="Minion Pro"/>
          <w:color w:val="161949"/>
          <w:lang w:val="en-US"/>
        </w:rPr>
      </w:pPr>
      <w:r w:rsidRPr="00D9332A">
        <w:rPr>
          <w:rFonts w:ascii="Minion Pro" w:hAnsi="Minion Pro"/>
          <w:color w:val="161949"/>
          <w:lang w:val="en-US"/>
        </w:rPr>
        <w:t>Excellence</w:t>
      </w:r>
      <w:r w:rsidR="00F16D79">
        <w:rPr>
          <w:rFonts w:ascii="Minion Pro" w:hAnsi="Minion Pro"/>
          <w:color w:val="161949"/>
          <w:lang w:val="en-US"/>
        </w:rPr>
        <w:t>:</w:t>
      </w:r>
      <w:r w:rsidRPr="00D9332A">
        <w:rPr>
          <w:rFonts w:ascii="Minion Pro" w:hAnsi="Minion Pro"/>
          <w:color w:val="161949"/>
          <w:lang w:val="en-US"/>
        </w:rPr>
        <w:t xml:space="preserve"> </w:t>
      </w:r>
    </w:p>
    <w:p w14:paraId="5BE49B67" w14:textId="1385B547" w:rsidR="00865027" w:rsidRPr="00D9332A" w:rsidRDefault="00865027" w:rsidP="004754EC">
      <w:pPr>
        <w:pStyle w:val="NoSpacing"/>
        <w:numPr>
          <w:ilvl w:val="1"/>
          <w:numId w:val="9"/>
        </w:numPr>
        <w:jc w:val="both"/>
        <w:rPr>
          <w:rFonts w:ascii="Minion Pro" w:hAnsi="Minion Pro"/>
          <w:color w:val="161949"/>
          <w:lang w:val="en-US"/>
        </w:rPr>
      </w:pPr>
      <w:r w:rsidRPr="00D9332A">
        <w:rPr>
          <w:rFonts w:ascii="Minion Pro" w:hAnsi="Minion Pro"/>
          <w:color w:val="161949"/>
          <w:lang w:val="en-US"/>
        </w:rPr>
        <w:t xml:space="preserve">Degree </w:t>
      </w:r>
      <w:proofErr w:type="gramStart"/>
      <w:r w:rsidRPr="00D9332A">
        <w:rPr>
          <w:rFonts w:ascii="Minion Pro" w:hAnsi="Minion Pro"/>
          <w:color w:val="161949"/>
          <w:lang w:val="en-US"/>
        </w:rPr>
        <w:t>of</w:t>
      </w:r>
      <w:proofErr w:type="gramEnd"/>
      <w:r w:rsidRPr="00D9332A">
        <w:rPr>
          <w:rFonts w:ascii="Minion Pro" w:hAnsi="Minion Pro"/>
          <w:color w:val="161949"/>
          <w:lang w:val="en-US"/>
        </w:rPr>
        <w:t xml:space="preserve"> innovation</w:t>
      </w:r>
      <w:r w:rsidR="00F16D79">
        <w:rPr>
          <w:rFonts w:ascii="Minion Pro" w:hAnsi="Minion Pro"/>
          <w:color w:val="161949"/>
          <w:lang w:val="en-US"/>
        </w:rPr>
        <w:t>.</w:t>
      </w:r>
    </w:p>
    <w:p w14:paraId="6C2AA6DE" w14:textId="556DBC6D" w:rsidR="00865027" w:rsidRPr="00D9332A" w:rsidRDefault="00865027" w:rsidP="004754EC">
      <w:pPr>
        <w:pStyle w:val="NoSpacing"/>
        <w:numPr>
          <w:ilvl w:val="1"/>
          <w:numId w:val="9"/>
        </w:numPr>
        <w:jc w:val="both"/>
        <w:rPr>
          <w:rFonts w:ascii="Minion Pro" w:hAnsi="Minion Pro"/>
          <w:color w:val="161949"/>
          <w:lang w:val="en-US"/>
        </w:rPr>
      </w:pPr>
      <w:r w:rsidRPr="00D9332A">
        <w:rPr>
          <w:rFonts w:ascii="Minion Pro" w:hAnsi="Minion Pro"/>
          <w:color w:val="161949"/>
          <w:lang w:val="en-US"/>
        </w:rPr>
        <w:t>New applied knowledge</w:t>
      </w:r>
      <w:r w:rsidR="00F16D79">
        <w:rPr>
          <w:rFonts w:ascii="Minion Pro" w:hAnsi="Minion Pro"/>
          <w:color w:val="161949"/>
          <w:lang w:val="en-US"/>
        </w:rPr>
        <w:t>.</w:t>
      </w:r>
    </w:p>
    <w:p w14:paraId="3B50746E" w14:textId="276EDCC3" w:rsidR="00865027" w:rsidRPr="00D9332A" w:rsidRDefault="00865027" w:rsidP="004754EC">
      <w:pPr>
        <w:pStyle w:val="NoSpacing"/>
        <w:numPr>
          <w:ilvl w:val="1"/>
          <w:numId w:val="9"/>
        </w:numPr>
        <w:jc w:val="both"/>
        <w:rPr>
          <w:rFonts w:ascii="Minion Pro" w:hAnsi="Minion Pro"/>
          <w:color w:val="161949"/>
          <w:lang w:val="en-US"/>
        </w:rPr>
      </w:pPr>
      <w:r w:rsidRPr="00D9332A">
        <w:rPr>
          <w:rFonts w:ascii="Minion Pro" w:hAnsi="Minion Pro"/>
          <w:color w:val="161949"/>
          <w:lang w:val="en-US"/>
        </w:rPr>
        <w:t>Level of technical challenge</w:t>
      </w:r>
      <w:r w:rsidR="00F16D79">
        <w:rPr>
          <w:rFonts w:ascii="Minion Pro" w:hAnsi="Minion Pro"/>
          <w:color w:val="161949"/>
          <w:lang w:val="en-US"/>
        </w:rPr>
        <w:t>.</w:t>
      </w:r>
    </w:p>
    <w:p w14:paraId="188F7B73" w14:textId="03B392FF" w:rsidR="00865027" w:rsidRPr="00D9332A" w:rsidRDefault="00865027" w:rsidP="004754EC">
      <w:pPr>
        <w:pStyle w:val="NoSpacing"/>
        <w:numPr>
          <w:ilvl w:val="1"/>
          <w:numId w:val="9"/>
        </w:numPr>
        <w:jc w:val="both"/>
        <w:rPr>
          <w:rFonts w:ascii="Minion Pro" w:hAnsi="Minion Pro"/>
          <w:color w:val="161949"/>
          <w:lang w:val="en-US"/>
        </w:rPr>
      </w:pPr>
      <w:r w:rsidRPr="00D9332A">
        <w:rPr>
          <w:rFonts w:ascii="Minion Pro" w:hAnsi="Minion Pro"/>
          <w:color w:val="161949"/>
          <w:lang w:val="en-US"/>
        </w:rPr>
        <w:t>Technical achievability and risk</w:t>
      </w:r>
      <w:r w:rsidR="00F16D79">
        <w:rPr>
          <w:rFonts w:ascii="Minion Pro" w:hAnsi="Minion Pro"/>
          <w:color w:val="161949"/>
          <w:lang w:val="en-US"/>
        </w:rPr>
        <w:t>.</w:t>
      </w:r>
    </w:p>
    <w:p w14:paraId="537FBC4C" w14:textId="77777777" w:rsidR="00865027" w:rsidRPr="00F37A3C" w:rsidRDefault="00865027" w:rsidP="004754EC">
      <w:pPr>
        <w:jc w:val="both"/>
        <w:rPr>
          <w:rFonts w:ascii="Minion Pro" w:hAnsi="Minion Pro"/>
          <w:color w:val="161949"/>
          <w:sz w:val="20"/>
          <w:szCs w:val="20"/>
        </w:rPr>
      </w:pPr>
    </w:p>
    <w:p w14:paraId="6667A16C" w14:textId="06B7870D" w:rsidR="00865027" w:rsidRPr="00D9332A" w:rsidRDefault="00865027" w:rsidP="004754EC">
      <w:pPr>
        <w:jc w:val="both"/>
        <w:rPr>
          <w:rFonts w:ascii="Minion Pro" w:hAnsi="Minion Pro"/>
          <w:color w:val="161949"/>
        </w:rPr>
      </w:pPr>
      <w:r w:rsidRPr="00D9332A">
        <w:rPr>
          <w:rFonts w:ascii="Minion Pro" w:hAnsi="Minion Pro"/>
          <w:color w:val="161949"/>
        </w:rPr>
        <w:t xml:space="preserve">Results are communicated at each step: </w:t>
      </w:r>
    </w:p>
    <w:p w14:paraId="30A8A911" w14:textId="1278B660" w:rsidR="00865027" w:rsidRPr="00D9332A" w:rsidRDefault="00865027" w:rsidP="004754EC">
      <w:pPr>
        <w:pStyle w:val="ListParagraph"/>
        <w:numPr>
          <w:ilvl w:val="0"/>
          <w:numId w:val="16"/>
        </w:numPr>
        <w:jc w:val="both"/>
        <w:rPr>
          <w:rFonts w:ascii="Minion Pro" w:hAnsi="Minion Pro"/>
          <w:color w:val="161949"/>
        </w:rPr>
      </w:pPr>
      <w:r w:rsidRPr="00D9332A">
        <w:rPr>
          <w:rFonts w:ascii="Minion Pro" w:hAnsi="Minion Pro"/>
          <w:color w:val="161949"/>
        </w:rPr>
        <w:t>Eligibility check (</w:t>
      </w:r>
      <w:r w:rsidRPr="00B4055C">
        <w:rPr>
          <w:rFonts w:ascii="Minion Pro" w:hAnsi="Minion Pro"/>
          <w:color w:val="161949"/>
        </w:rPr>
        <w:t>within one week of</w:t>
      </w:r>
      <w:r>
        <w:rPr>
          <w:rFonts w:ascii="Minion Pro" w:hAnsi="Minion Pro"/>
          <w:color w:val="161949"/>
        </w:rPr>
        <w:t xml:space="preserve"> </w:t>
      </w:r>
      <w:r w:rsidR="0065324E" w:rsidRPr="0065324E">
        <w:rPr>
          <w:rFonts w:ascii="Minion Pro" w:hAnsi="Minion Pro"/>
          <w:color w:val="161949"/>
        </w:rPr>
        <w:t>13 March 2025</w:t>
      </w:r>
      <w:r w:rsidRPr="00D9332A">
        <w:rPr>
          <w:rFonts w:ascii="Minion Pro" w:hAnsi="Minion Pro"/>
          <w:color w:val="161949"/>
        </w:rPr>
        <w:t>)</w:t>
      </w:r>
    </w:p>
    <w:p w14:paraId="516ABC2E" w14:textId="48A7E384" w:rsidR="00865027" w:rsidRPr="00D9332A" w:rsidRDefault="00865027" w:rsidP="004754EC">
      <w:pPr>
        <w:pStyle w:val="ListParagraph"/>
        <w:numPr>
          <w:ilvl w:val="0"/>
          <w:numId w:val="16"/>
        </w:numPr>
        <w:jc w:val="both"/>
        <w:rPr>
          <w:rFonts w:ascii="Minion Pro" w:hAnsi="Minion Pro"/>
          <w:color w:val="161949"/>
        </w:rPr>
      </w:pPr>
      <w:r w:rsidRPr="00D9332A">
        <w:rPr>
          <w:rFonts w:ascii="Minion Pro" w:hAnsi="Minion Pro"/>
          <w:color w:val="161949"/>
        </w:rPr>
        <w:t>Legal and financial viability check (</w:t>
      </w:r>
      <w:r w:rsidR="009F7F12">
        <w:rPr>
          <w:rFonts w:ascii="Minion Pro" w:hAnsi="Minion Pro"/>
          <w:color w:val="161949"/>
        </w:rPr>
        <w:t xml:space="preserve">end of </w:t>
      </w:r>
      <w:r w:rsidR="00D56BC3">
        <w:rPr>
          <w:rFonts w:ascii="Minion Pro" w:hAnsi="Minion Pro"/>
          <w:color w:val="161949"/>
        </w:rPr>
        <w:t>April 2025</w:t>
      </w:r>
      <w:r w:rsidRPr="00B4055C">
        <w:rPr>
          <w:rFonts w:ascii="Minion Pro" w:hAnsi="Minion Pro"/>
          <w:color w:val="161949"/>
        </w:rPr>
        <w:t>)</w:t>
      </w:r>
    </w:p>
    <w:p w14:paraId="06C203BC" w14:textId="0B9435F7" w:rsidR="00865027" w:rsidRPr="00D9332A" w:rsidRDefault="00865027" w:rsidP="004754EC">
      <w:pPr>
        <w:pStyle w:val="ListParagraph"/>
        <w:numPr>
          <w:ilvl w:val="0"/>
          <w:numId w:val="16"/>
        </w:numPr>
        <w:jc w:val="both"/>
        <w:rPr>
          <w:rFonts w:ascii="Minion Pro" w:hAnsi="Minion Pro"/>
          <w:color w:val="161949"/>
        </w:rPr>
      </w:pPr>
      <w:r w:rsidRPr="00D9332A">
        <w:rPr>
          <w:rFonts w:ascii="Minion Pro" w:hAnsi="Minion Pro"/>
          <w:color w:val="161949"/>
        </w:rPr>
        <w:t>Expert evaluation conducted by three independent experts per project (</w:t>
      </w:r>
      <w:r w:rsidR="009F7F12">
        <w:rPr>
          <w:rFonts w:ascii="Minion Pro" w:hAnsi="Minion Pro"/>
          <w:color w:val="161949"/>
        </w:rPr>
        <w:t xml:space="preserve">end of </w:t>
      </w:r>
      <w:r w:rsidR="0065324E">
        <w:rPr>
          <w:rFonts w:ascii="Minion Pro" w:hAnsi="Minion Pro"/>
          <w:color w:val="161949"/>
        </w:rPr>
        <w:t>April</w:t>
      </w:r>
      <w:r w:rsidR="00B44766">
        <w:rPr>
          <w:rFonts w:ascii="Minion Pro" w:hAnsi="Minion Pro"/>
          <w:color w:val="161949"/>
        </w:rPr>
        <w:t xml:space="preserve"> 202</w:t>
      </w:r>
      <w:r w:rsidR="0065324E">
        <w:rPr>
          <w:rFonts w:ascii="Minion Pro" w:hAnsi="Minion Pro"/>
          <w:color w:val="161949"/>
        </w:rPr>
        <w:t>5</w:t>
      </w:r>
      <w:r w:rsidRPr="00D9332A">
        <w:rPr>
          <w:rFonts w:ascii="Minion Pro" w:hAnsi="Minion Pro"/>
          <w:color w:val="161949"/>
        </w:rPr>
        <w:t>)</w:t>
      </w:r>
    </w:p>
    <w:p w14:paraId="5C1600A9" w14:textId="12887D82" w:rsidR="00865027" w:rsidRPr="00D9332A" w:rsidRDefault="00865027" w:rsidP="004754EC">
      <w:pPr>
        <w:pStyle w:val="ListParagraph"/>
        <w:numPr>
          <w:ilvl w:val="0"/>
          <w:numId w:val="16"/>
        </w:numPr>
        <w:jc w:val="both"/>
        <w:rPr>
          <w:rFonts w:ascii="Minion Pro" w:hAnsi="Minion Pro"/>
          <w:color w:val="161949"/>
        </w:rPr>
      </w:pPr>
      <w:r w:rsidRPr="00D9332A">
        <w:rPr>
          <w:rFonts w:ascii="Minion Pro" w:hAnsi="Minion Pro"/>
          <w:color w:val="161949"/>
        </w:rPr>
        <w:t xml:space="preserve">Independent Evaluation Panel and ranking </w:t>
      </w:r>
      <w:r>
        <w:rPr>
          <w:rFonts w:ascii="Minion Pro" w:hAnsi="Minion Pro"/>
          <w:color w:val="161949"/>
        </w:rPr>
        <w:t>of project applications</w:t>
      </w:r>
      <w:r w:rsidRPr="00D9332A">
        <w:rPr>
          <w:rFonts w:ascii="Minion Pro" w:hAnsi="Minion Pro"/>
          <w:color w:val="161949"/>
        </w:rPr>
        <w:t xml:space="preserve"> (</w:t>
      </w:r>
      <w:r>
        <w:rPr>
          <w:rFonts w:ascii="Minion Pro" w:hAnsi="Minion Pro"/>
          <w:color w:val="161949"/>
        </w:rPr>
        <w:t xml:space="preserve">early </w:t>
      </w:r>
      <w:r w:rsidR="0065324E">
        <w:rPr>
          <w:rFonts w:ascii="Minion Pro" w:hAnsi="Minion Pro"/>
          <w:color w:val="161949"/>
        </w:rPr>
        <w:t>June</w:t>
      </w:r>
      <w:r w:rsidRPr="001A2A96">
        <w:rPr>
          <w:rFonts w:ascii="Minion Pro" w:hAnsi="Minion Pro"/>
          <w:color w:val="161949"/>
        </w:rPr>
        <w:t xml:space="preserve"> 202</w:t>
      </w:r>
      <w:r w:rsidR="0065324E">
        <w:rPr>
          <w:rFonts w:ascii="Minion Pro" w:hAnsi="Minion Pro"/>
          <w:color w:val="161949"/>
        </w:rPr>
        <w:t>5</w:t>
      </w:r>
      <w:r w:rsidRPr="00D9332A">
        <w:rPr>
          <w:rFonts w:ascii="Minion Pro" w:hAnsi="Minion Pro"/>
          <w:color w:val="161949"/>
        </w:rPr>
        <w:t>)</w:t>
      </w:r>
    </w:p>
    <w:p w14:paraId="53244A88" w14:textId="14D39301" w:rsidR="00865027" w:rsidRDefault="00865027" w:rsidP="004754EC">
      <w:pPr>
        <w:pStyle w:val="ListParagraph"/>
        <w:numPr>
          <w:ilvl w:val="0"/>
          <w:numId w:val="16"/>
        </w:numPr>
        <w:jc w:val="both"/>
        <w:rPr>
          <w:rFonts w:ascii="Minion Pro" w:hAnsi="Minion Pro"/>
          <w:color w:val="161949"/>
        </w:rPr>
      </w:pPr>
      <w:r w:rsidRPr="00D9332A">
        <w:rPr>
          <w:rFonts w:ascii="Minion Pro" w:hAnsi="Minion Pro"/>
          <w:color w:val="161949"/>
        </w:rPr>
        <w:t>Ethics review (</w:t>
      </w:r>
      <w:r w:rsidR="0065324E">
        <w:rPr>
          <w:rFonts w:ascii="Minion Pro" w:hAnsi="Minion Pro"/>
          <w:color w:val="161949"/>
        </w:rPr>
        <w:t>early June</w:t>
      </w:r>
      <w:r w:rsidR="0065324E" w:rsidRPr="001A2A96">
        <w:rPr>
          <w:rFonts w:ascii="Minion Pro" w:hAnsi="Minion Pro"/>
          <w:color w:val="161949"/>
        </w:rPr>
        <w:t xml:space="preserve"> 202</w:t>
      </w:r>
      <w:r w:rsidR="0065324E">
        <w:rPr>
          <w:rFonts w:ascii="Minion Pro" w:hAnsi="Minion Pro"/>
          <w:color w:val="161949"/>
        </w:rPr>
        <w:t>5</w:t>
      </w:r>
      <w:r w:rsidRPr="00D9332A">
        <w:rPr>
          <w:rFonts w:ascii="Minion Pro" w:hAnsi="Minion Pro"/>
          <w:color w:val="161949"/>
        </w:rPr>
        <w:t>)</w:t>
      </w:r>
    </w:p>
    <w:p w14:paraId="324C15E7" w14:textId="77777777" w:rsidR="00865027" w:rsidRPr="00457BF5" w:rsidRDefault="00865027" w:rsidP="004754EC">
      <w:pPr>
        <w:jc w:val="both"/>
        <w:rPr>
          <w:rFonts w:ascii="Minion Pro" w:hAnsi="Minion Pro"/>
          <w:color w:val="161949"/>
          <w:lang w:val="en-US"/>
        </w:rPr>
      </w:pPr>
      <w:r w:rsidRPr="00457BF5">
        <w:rPr>
          <w:rFonts w:ascii="Minion Pro" w:hAnsi="Minion Pro"/>
          <w:color w:val="161949"/>
          <w:lang w:val="en-US"/>
        </w:rPr>
        <w:t>Applications are considered for funding if:</w:t>
      </w:r>
    </w:p>
    <w:p w14:paraId="2BF1183C" w14:textId="77777777" w:rsidR="00865027" w:rsidRPr="00457BF5" w:rsidRDefault="00865027" w:rsidP="004754EC">
      <w:pPr>
        <w:pStyle w:val="ListParagraph"/>
        <w:numPr>
          <w:ilvl w:val="0"/>
          <w:numId w:val="16"/>
        </w:numPr>
        <w:jc w:val="both"/>
        <w:rPr>
          <w:rFonts w:ascii="Minion Pro" w:hAnsi="Minion Pro"/>
          <w:color w:val="161949"/>
          <w:lang w:val="en-US"/>
        </w:rPr>
      </w:pPr>
      <w:r w:rsidRPr="00457BF5">
        <w:rPr>
          <w:rFonts w:ascii="Minion Pro" w:hAnsi="Minion Pro"/>
          <w:color w:val="161949"/>
          <w:lang w:val="en-US"/>
        </w:rPr>
        <w:t>They are among the best 200 projects evaluated by the remote experts which progress to the Independent Evaluation Panel.</w:t>
      </w:r>
    </w:p>
    <w:p w14:paraId="5B3B7D0D" w14:textId="49C4C368" w:rsidR="00865027" w:rsidRDefault="00865027" w:rsidP="004754EC">
      <w:pPr>
        <w:pStyle w:val="ListParagraph"/>
        <w:numPr>
          <w:ilvl w:val="0"/>
          <w:numId w:val="16"/>
        </w:numPr>
        <w:jc w:val="both"/>
        <w:rPr>
          <w:rFonts w:ascii="Minion Pro" w:hAnsi="Minion Pro"/>
          <w:color w:val="161949"/>
          <w:lang w:val="en-US"/>
        </w:rPr>
      </w:pPr>
      <w:r w:rsidRPr="00457BF5">
        <w:rPr>
          <w:rFonts w:ascii="Minion Pro" w:hAnsi="Minion Pro"/>
          <w:color w:val="161949"/>
          <w:lang w:val="en-US"/>
        </w:rPr>
        <w:t>All project partners receive a positive Legal and Financial Viability outcome.</w:t>
      </w:r>
    </w:p>
    <w:p w14:paraId="1C8943C7" w14:textId="41409D0B" w:rsidR="0025261E" w:rsidRPr="00A071EE" w:rsidRDefault="0025261E" w:rsidP="004754EC">
      <w:pPr>
        <w:pStyle w:val="ListParagraph"/>
        <w:numPr>
          <w:ilvl w:val="0"/>
          <w:numId w:val="16"/>
        </w:numPr>
        <w:jc w:val="both"/>
        <w:rPr>
          <w:rFonts w:ascii="Minion Pro" w:hAnsi="Minion Pro"/>
          <w:color w:val="161949"/>
          <w:lang w:val="en-US"/>
        </w:rPr>
      </w:pPr>
      <w:r w:rsidRPr="00A071EE">
        <w:rPr>
          <w:rFonts w:ascii="Minion Pro" w:hAnsi="Minion Pro"/>
          <w:color w:val="161949"/>
          <w:lang w:val="en-US"/>
        </w:rPr>
        <w:t>The Independent Evaluation Panel considered the projects to be excellent or good quality.</w:t>
      </w:r>
    </w:p>
    <w:p w14:paraId="143951F6" w14:textId="77777777" w:rsidR="00865027" w:rsidRPr="00D9332A" w:rsidRDefault="00865027" w:rsidP="004754EC">
      <w:pPr>
        <w:jc w:val="both"/>
        <w:rPr>
          <w:rFonts w:ascii="Minion Pro" w:hAnsi="Minion Pro"/>
          <w:color w:val="161949"/>
        </w:rPr>
      </w:pPr>
      <w:r w:rsidRPr="00D9332A">
        <w:rPr>
          <w:rFonts w:ascii="Minion Pro" w:hAnsi="Minion Pro"/>
          <w:color w:val="161949"/>
        </w:rPr>
        <w:t>Learn more about our evaluation and monitoring process</w:t>
      </w:r>
      <w:r>
        <w:rPr>
          <w:rFonts w:ascii="Minion Pro" w:hAnsi="Minion Pro"/>
          <w:color w:val="161949"/>
        </w:rPr>
        <w:t xml:space="preserve"> on our website</w:t>
      </w:r>
      <w:r w:rsidRPr="00D9332A">
        <w:rPr>
          <w:rFonts w:ascii="Minion Pro" w:hAnsi="Minion Pro"/>
          <w:color w:val="161949"/>
        </w:rPr>
        <w:t xml:space="preserve">. </w:t>
      </w:r>
    </w:p>
    <w:p w14:paraId="760A15F8" w14:textId="730145BF" w:rsidR="00865027" w:rsidRDefault="00865027" w:rsidP="004754EC">
      <w:pPr>
        <w:jc w:val="both"/>
        <w:rPr>
          <w:rFonts w:ascii="Minion Pro" w:hAnsi="Minion Pro"/>
          <w:color w:val="161949"/>
        </w:rPr>
      </w:pPr>
      <w:r w:rsidRPr="00D9332A">
        <w:rPr>
          <w:rFonts w:ascii="Minion Pro" w:hAnsi="Minion Pro"/>
          <w:color w:val="161949"/>
        </w:rPr>
        <w:t xml:space="preserve">We will communicate whether your project will </w:t>
      </w:r>
      <w:r>
        <w:rPr>
          <w:rFonts w:ascii="Minion Pro" w:hAnsi="Minion Pro"/>
          <w:color w:val="161949"/>
        </w:rPr>
        <w:t xml:space="preserve">be able to </w:t>
      </w:r>
      <w:r w:rsidRPr="00D9332A">
        <w:rPr>
          <w:rFonts w:ascii="Minion Pro" w:hAnsi="Minion Pro"/>
          <w:color w:val="161949"/>
        </w:rPr>
        <w:t xml:space="preserve">receive funding </w:t>
      </w:r>
      <w:r w:rsidRPr="001A2A96">
        <w:rPr>
          <w:rFonts w:ascii="Minion Pro" w:hAnsi="Minion Pro"/>
          <w:color w:val="161949"/>
        </w:rPr>
        <w:t xml:space="preserve">by </w:t>
      </w:r>
      <w:r w:rsidR="00195F44">
        <w:rPr>
          <w:rFonts w:ascii="Minion Pro" w:hAnsi="Minion Pro"/>
          <w:color w:val="161949"/>
        </w:rPr>
        <w:t xml:space="preserve">the end of </w:t>
      </w:r>
      <w:r w:rsidR="004673E2">
        <w:rPr>
          <w:rFonts w:ascii="Minion Pro" w:hAnsi="Minion Pro"/>
          <w:color w:val="161949"/>
        </w:rPr>
        <w:t>June</w:t>
      </w:r>
      <w:r w:rsidRPr="001A2A96">
        <w:rPr>
          <w:rFonts w:ascii="Minion Pro" w:hAnsi="Minion Pro"/>
          <w:color w:val="161949"/>
        </w:rPr>
        <w:t xml:space="preserve"> 202</w:t>
      </w:r>
      <w:r w:rsidR="004673E2">
        <w:rPr>
          <w:rFonts w:ascii="Minion Pro" w:hAnsi="Minion Pro"/>
          <w:color w:val="161949"/>
        </w:rPr>
        <w:t>5</w:t>
      </w:r>
      <w:r w:rsidR="004754EC">
        <w:rPr>
          <w:rFonts w:ascii="Minion Pro" w:hAnsi="Minion Pro"/>
          <w:color w:val="161949"/>
        </w:rPr>
        <w:t xml:space="preserve"> </w:t>
      </w:r>
      <w:r w:rsidRPr="00D9332A">
        <w:rPr>
          <w:rFonts w:ascii="Minion Pro" w:hAnsi="Minion Pro"/>
          <w:color w:val="161949"/>
        </w:rPr>
        <w:t xml:space="preserve">and the objective is that agreements with your national funding body are signed between five and seven months after the submission deadline. </w:t>
      </w:r>
    </w:p>
    <w:p w14:paraId="7BF9AF7F" w14:textId="77777777" w:rsidR="00865027" w:rsidRPr="00F37A3C" w:rsidRDefault="00865027" w:rsidP="004754EC">
      <w:pPr>
        <w:jc w:val="both"/>
        <w:rPr>
          <w:rFonts w:ascii="Minion Pro" w:hAnsi="Minion Pro"/>
          <w:color w:val="161949"/>
          <w:sz w:val="20"/>
          <w:szCs w:val="20"/>
        </w:rPr>
      </w:pPr>
    </w:p>
    <w:p w14:paraId="311FDBB4" w14:textId="2817B51E" w:rsidR="002C7C89" w:rsidRPr="00D9332A" w:rsidRDefault="00865027" w:rsidP="004754EC">
      <w:pPr>
        <w:jc w:val="both"/>
        <w:rPr>
          <w:rFonts w:ascii="Nunito Sans" w:hAnsi="Nunito Sans"/>
          <w:color w:val="161949"/>
          <w:sz w:val="24"/>
          <w:szCs w:val="24"/>
        </w:rPr>
      </w:pPr>
      <w:r w:rsidRPr="00D9332A">
        <w:rPr>
          <w:rFonts w:ascii="Minion Pro" w:hAnsi="Minion Pro"/>
          <w:color w:val="161949"/>
        </w:rPr>
        <w:t xml:space="preserve">If your project application was rejected and you believe this was due to a procedural mistake during the eligibility check, the legal and financial viability check or the evaluation of your application, the consortium </w:t>
      </w:r>
      <w:r w:rsidRPr="00A071EE">
        <w:rPr>
          <w:rFonts w:ascii="Minion Pro" w:hAnsi="Minion Pro"/>
          <w:color w:val="161949"/>
        </w:rPr>
        <w:t>lead</w:t>
      </w:r>
      <w:r w:rsidR="0025261E" w:rsidRPr="00A071EE">
        <w:rPr>
          <w:rFonts w:ascii="Minion Pro" w:hAnsi="Minion Pro"/>
          <w:color w:val="161949"/>
        </w:rPr>
        <w:t>er</w:t>
      </w:r>
      <w:r w:rsidRPr="00D9332A">
        <w:rPr>
          <w:rFonts w:ascii="Minion Pro" w:hAnsi="Minion Pro"/>
          <w:color w:val="161949"/>
        </w:rPr>
        <w:t xml:space="preserve"> can submit a redress request. A redress request can only be based on procedural grounds, with clear evidence of the reasons for complaint.</w:t>
      </w:r>
    </w:p>
    <w:sectPr w:rsidR="002C7C89" w:rsidRPr="00D9332A" w:rsidSect="00FA5422">
      <w:headerReference w:type="default"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16CF1" w14:textId="77777777" w:rsidR="00FA5422" w:rsidRDefault="00FA5422" w:rsidP="00A30926">
      <w:pPr>
        <w:spacing w:after="0" w:line="240" w:lineRule="auto"/>
      </w:pPr>
      <w:r>
        <w:separator/>
      </w:r>
    </w:p>
  </w:endnote>
  <w:endnote w:type="continuationSeparator" w:id="0">
    <w:p w14:paraId="530F3A19" w14:textId="77777777" w:rsidR="00FA5422" w:rsidRDefault="00FA5422" w:rsidP="00A30926">
      <w:pPr>
        <w:spacing w:after="0" w:line="240" w:lineRule="auto"/>
      </w:pPr>
      <w:r>
        <w:continuationSeparator/>
      </w:r>
    </w:p>
  </w:endnote>
  <w:endnote w:type="continuationNotice" w:id="1">
    <w:p w14:paraId="25484679" w14:textId="77777777" w:rsidR="00FA5422" w:rsidRDefault="00FA5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Nunito Sans">
    <w:panose1 w:val="00000500000000000000"/>
    <w:charset w:val="00"/>
    <w:family w:val="auto"/>
    <w:pitch w:val="variable"/>
    <w:sig w:usb0="20000007" w:usb1="00000001" w:usb2="00000000" w:usb3="00000000" w:csb0="00000193" w:csb1="00000000"/>
  </w:font>
  <w:font w:name="Inconsolata">
    <w:altName w:val="Calibri"/>
    <w:panose1 w:val="00000509000000000000"/>
    <w:charset w:val="00"/>
    <w:family w:val="modern"/>
    <w:pitch w:val="fixed"/>
    <w:sig w:usb0="20000007" w:usb1="00000001" w:usb2="00000000" w:usb3="00000000" w:csb0="00000193" w:csb1="00000000"/>
  </w:font>
  <w:font w:name="Minion Pro">
    <w:altName w:val="Cambria"/>
    <w:panose1 w:val="00000000000000000000"/>
    <w:charset w:val="00"/>
    <w:family w:val="roman"/>
    <w:notTrueType/>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313536"/>
      <w:docPartObj>
        <w:docPartGallery w:val="Page Numbers (Bottom of Page)"/>
        <w:docPartUnique/>
      </w:docPartObj>
    </w:sdtPr>
    <w:sdtEndPr>
      <w:rPr>
        <w:noProof/>
      </w:rPr>
    </w:sdtEndPr>
    <w:sdtContent>
      <w:p w14:paraId="0371AE76" w14:textId="6E0ABB3F" w:rsidR="00CA0BBF" w:rsidRDefault="00CA0B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5D5458" w14:textId="77777777" w:rsidR="00A30926" w:rsidRPr="00A30926" w:rsidRDefault="00A30926">
    <w:pPr>
      <w:pStyle w:val="Footer"/>
      <w:rPr>
        <w:rFonts w:ascii="Inconsolata" w:hAnsi="Inconsolata" w:cs="Calibri"/>
        <w:color w:val="161949"/>
        <w:sz w:val="19"/>
        <w:szCs w:val="19"/>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764598"/>
      <w:docPartObj>
        <w:docPartGallery w:val="Page Numbers (Bottom of Page)"/>
        <w:docPartUnique/>
      </w:docPartObj>
    </w:sdtPr>
    <w:sdtEndPr>
      <w:rPr>
        <w:noProof/>
      </w:rPr>
    </w:sdtEndPr>
    <w:sdtContent>
      <w:p w14:paraId="620104BF" w14:textId="5388A874" w:rsidR="00CA0BBF" w:rsidRDefault="00CA0B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954FBB" w14:textId="77777777" w:rsidR="002C7C89" w:rsidRDefault="002C7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3109B" w14:textId="77777777" w:rsidR="00FA5422" w:rsidRDefault="00FA5422" w:rsidP="00A30926">
      <w:pPr>
        <w:spacing w:after="0" w:line="240" w:lineRule="auto"/>
      </w:pPr>
      <w:r>
        <w:separator/>
      </w:r>
    </w:p>
  </w:footnote>
  <w:footnote w:type="continuationSeparator" w:id="0">
    <w:p w14:paraId="3F04F207" w14:textId="77777777" w:rsidR="00FA5422" w:rsidRDefault="00FA5422" w:rsidP="00A30926">
      <w:pPr>
        <w:spacing w:after="0" w:line="240" w:lineRule="auto"/>
      </w:pPr>
      <w:r>
        <w:continuationSeparator/>
      </w:r>
    </w:p>
  </w:footnote>
  <w:footnote w:type="continuationNotice" w:id="1">
    <w:p w14:paraId="30959D3B" w14:textId="77777777" w:rsidR="00FA5422" w:rsidRDefault="00FA54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7B644" w14:textId="58769A96" w:rsidR="004110E2" w:rsidRDefault="004110E2" w:rsidP="002C7C89">
    <w:pPr>
      <w:pStyle w:val="Header"/>
      <w:tabs>
        <w:tab w:val="clear" w:pos="4513"/>
        <w:tab w:val="clear" w:pos="9026"/>
        <w:tab w:val="left" w:pos="1853"/>
      </w:tabs>
    </w:pPr>
    <w:r>
      <w:rPr>
        <w:noProof/>
      </w:rPr>
      <w:drawing>
        <wp:anchor distT="0" distB="0" distL="114300" distR="114300" simplePos="0" relativeHeight="251658240" behindDoc="1" locked="0" layoutInCell="1" allowOverlap="1" wp14:anchorId="3044A153" wp14:editId="59154AE7">
          <wp:simplePos x="0" y="0"/>
          <wp:positionH relativeFrom="column">
            <wp:posOffset>5438140</wp:posOffset>
          </wp:positionH>
          <wp:positionV relativeFrom="paragraph">
            <wp:posOffset>-989330</wp:posOffset>
          </wp:positionV>
          <wp:extent cx="1916430" cy="1917700"/>
          <wp:effectExtent l="0" t="0" r="7620" b="6350"/>
          <wp:wrapThrough wrapText="bothSides">
            <wp:wrapPolygon edited="0">
              <wp:start x="0" y="0"/>
              <wp:lineTo x="0" y="21457"/>
              <wp:lineTo x="21471" y="21457"/>
              <wp:lineTo x="2147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191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EF16CB" w14:textId="37BE173B" w:rsidR="00A30926" w:rsidRDefault="00A30926" w:rsidP="002C7C89">
    <w:pPr>
      <w:pStyle w:val="Header"/>
      <w:tabs>
        <w:tab w:val="clear" w:pos="4513"/>
        <w:tab w:val="clear" w:pos="9026"/>
        <w:tab w:val="left" w:pos="185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C0EA1" w14:textId="06059D6A" w:rsidR="003B28A7" w:rsidRDefault="00DF4827">
    <w:pPr>
      <w:pStyle w:val="Header"/>
    </w:pPr>
    <w:r>
      <w:rPr>
        <w:noProof/>
      </w:rPr>
      <w:drawing>
        <wp:anchor distT="0" distB="0" distL="114300" distR="114300" simplePos="0" relativeHeight="251658242" behindDoc="1" locked="0" layoutInCell="1" allowOverlap="1" wp14:anchorId="470C6396" wp14:editId="0BCAE20B">
          <wp:simplePos x="0" y="0"/>
          <wp:positionH relativeFrom="margin">
            <wp:posOffset>2123440</wp:posOffset>
          </wp:positionH>
          <wp:positionV relativeFrom="paragraph">
            <wp:posOffset>-229235</wp:posOffset>
          </wp:positionV>
          <wp:extent cx="696035" cy="518260"/>
          <wp:effectExtent l="0" t="0" r="889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6035" cy="5182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687B4518" wp14:editId="59AB9243">
          <wp:simplePos x="0" y="0"/>
          <wp:positionH relativeFrom="margin">
            <wp:align>left</wp:align>
          </wp:positionH>
          <wp:positionV relativeFrom="paragraph">
            <wp:posOffset>-381635</wp:posOffset>
          </wp:positionV>
          <wp:extent cx="1554713" cy="907576"/>
          <wp:effectExtent l="0" t="0" r="7620" b="698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54713" cy="90757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54B98CC2" wp14:editId="00E62AA3">
          <wp:simplePos x="0" y="0"/>
          <wp:positionH relativeFrom="column">
            <wp:posOffset>2899410</wp:posOffset>
          </wp:positionH>
          <wp:positionV relativeFrom="paragraph">
            <wp:posOffset>-257810</wp:posOffset>
          </wp:positionV>
          <wp:extent cx="2899467" cy="509166"/>
          <wp:effectExtent l="0" t="0" r="0" b="5715"/>
          <wp:wrapNone/>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899467" cy="50916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4B94"/>
    <w:multiLevelType w:val="hybridMultilevel"/>
    <w:tmpl w:val="C9B80FAE"/>
    <w:lvl w:ilvl="0" w:tplc="14E4E6DA">
      <w:start w:val="1"/>
      <w:numFmt w:val="bullet"/>
      <w:lvlText w:val=""/>
      <w:lvlJc w:val="left"/>
      <w:pPr>
        <w:ind w:left="720" w:hanging="360"/>
      </w:pPr>
      <w:rPr>
        <w:rFonts w:ascii="Symbol" w:hAnsi="Symbol" w:hint="default"/>
        <w:color w:val="71BD5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20E34"/>
    <w:multiLevelType w:val="hybridMultilevel"/>
    <w:tmpl w:val="466CF36C"/>
    <w:lvl w:ilvl="0" w:tplc="2F86A0D2">
      <w:start w:val="1"/>
      <w:numFmt w:val="bullet"/>
      <w:lvlText w:val=""/>
      <w:lvlJc w:val="left"/>
      <w:pPr>
        <w:ind w:left="720" w:hanging="360"/>
      </w:pPr>
      <w:rPr>
        <w:rFonts w:ascii="Symbol" w:hAnsi="Symbol" w:hint="default"/>
      </w:rPr>
    </w:lvl>
    <w:lvl w:ilvl="1" w:tplc="29D05CF2">
      <w:start w:val="1"/>
      <w:numFmt w:val="bullet"/>
      <w:lvlText w:val="o"/>
      <w:lvlJc w:val="left"/>
      <w:pPr>
        <w:ind w:left="1440" w:hanging="360"/>
      </w:pPr>
      <w:rPr>
        <w:rFonts w:ascii="Courier New" w:hAnsi="Courier New" w:cs="Times New Roman" w:hint="default"/>
      </w:rPr>
    </w:lvl>
    <w:lvl w:ilvl="2" w:tplc="17125492">
      <w:start w:val="1"/>
      <w:numFmt w:val="bullet"/>
      <w:lvlText w:val=""/>
      <w:lvlJc w:val="left"/>
      <w:pPr>
        <w:ind w:left="2160" w:hanging="360"/>
      </w:pPr>
      <w:rPr>
        <w:rFonts w:ascii="Wingdings" w:hAnsi="Wingdings" w:hint="default"/>
      </w:rPr>
    </w:lvl>
    <w:lvl w:ilvl="3" w:tplc="C7D0163A">
      <w:start w:val="1"/>
      <w:numFmt w:val="bullet"/>
      <w:lvlText w:val=""/>
      <w:lvlJc w:val="left"/>
      <w:pPr>
        <w:ind w:left="2880" w:hanging="360"/>
      </w:pPr>
      <w:rPr>
        <w:rFonts w:ascii="Symbol" w:hAnsi="Symbol" w:hint="default"/>
      </w:rPr>
    </w:lvl>
    <w:lvl w:ilvl="4" w:tplc="14E2895C">
      <w:start w:val="1"/>
      <w:numFmt w:val="bullet"/>
      <w:lvlText w:val="o"/>
      <w:lvlJc w:val="left"/>
      <w:pPr>
        <w:ind w:left="3600" w:hanging="360"/>
      </w:pPr>
      <w:rPr>
        <w:rFonts w:ascii="Courier New" w:hAnsi="Courier New" w:cs="Times New Roman" w:hint="default"/>
      </w:rPr>
    </w:lvl>
    <w:lvl w:ilvl="5" w:tplc="22C68B0E">
      <w:start w:val="1"/>
      <w:numFmt w:val="bullet"/>
      <w:lvlText w:val=""/>
      <w:lvlJc w:val="left"/>
      <w:pPr>
        <w:ind w:left="4320" w:hanging="360"/>
      </w:pPr>
      <w:rPr>
        <w:rFonts w:ascii="Wingdings" w:hAnsi="Wingdings" w:hint="default"/>
      </w:rPr>
    </w:lvl>
    <w:lvl w:ilvl="6" w:tplc="F894EC5E">
      <w:start w:val="1"/>
      <w:numFmt w:val="bullet"/>
      <w:lvlText w:val=""/>
      <w:lvlJc w:val="left"/>
      <w:pPr>
        <w:ind w:left="5040" w:hanging="360"/>
      </w:pPr>
      <w:rPr>
        <w:rFonts w:ascii="Symbol" w:hAnsi="Symbol" w:hint="default"/>
      </w:rPr>
    </w:lvl>
    <w:lvl w:ilvl="7" w:tplc="8B281A1A">
      <w:start w:val="1"/>
      <w:numFmt w:val="bullet"/>
      <w:lvlText w:val="o"/>
      <w:lvlJc w:val="left"/>
      <w:pPr>
        <w:ind w:left="5760" w:hanging="360"/>
      </w:pPr>
      <w:rPr>
        <w:rFonts w:ascii="Courier New" w:hAnsi="Courier New" w:cs="Times New Roman" w:hint="default"/>
      </w:rPr>
    </w:lvl>
    <w:lvl w:ilvl="8" w:tplc="DC986A34">
      <w:start w:val="1"/>
      <w:numFmt w:val="bullet"/>
      <w:lvlText w:val=""/>
      <w:lvlJc w:val="left"/>
      <w:pPr>
        <w:ind w:left="6480" w:hanging="360"/>
      </w:pPr>
      <w:rPr>
        <w:rFonts w:ascii="Wingdings" w:hAnsi="Wingdings" w:hint="default"/>
      </w:rPr>
    </w:lvl>
  </w:abstractNum>
  <w:abstractNum w:abstractNumId="2" w15:restartNumberingAfterBreak="0">
    <w:nsid w:val="0C500167"/>
    <w:multiLevelType w:val="hybridMultilevel"/>
    <w:tmpl w:val="14B6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73DE8"/>
    <w:multiLevelType w:val="hybridMultilevel"/>
    <w:tmpl w:val="CB46D370"/>
    <w:lvl w:ilvl="0" w:tplc="AEC2F3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468F7"/>
    <w:multiLevelType w:val="hybridMultilevel"/>
    <w:tmpl w:val="299E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13649"/>
    <w:multiLevelType w:val="hybridMultilevel"/>
    <w:tmpl w:val="7D244AC8"/>
    <w:lvl w:ilvl="0" w:tplc="14E4E6DA">
      <w:start w:val="1"/>
      <w:numFmt w:val="bullet"/>
      <w:lvlText w:val=""/>
      <w:lvlJc w:val="left"/>
      <w:pPr>
        <w:ind w:left="720" w:hanging="360"/>
      </w:pPr>
      <w:rPr>
        <w:rFonts w:ascii="Symbol" w:hAnsi="Symbol" w:hint="default"/>
        <w:color w:val="71BD5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F1933"/>
    <w:multiLevelType w:val="hybridMultilevel"/>
    <w:tmpl w:val="F6B8A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D234A"/>
    <w:multiLevelType w:val="hybridMultilevel"/>
    <w:tmpl w:val="00C03BD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30C7F9A"/>
    <w:multiLevelType w:val="hybridMultilevel"/>
    <w:tmpl w:val="11684922"/>
    <w:lvl w:ilvl="0" w:tplc="14E4E6DA">
      <w:start w:val="1"/>
      <w:numFmt w:val="bullet"/>
      <w:lvlText w:val=""/>
      <w:lvlJc w:val="left"/>
      <w:pPr>
        <w:ind w:left="720" w:hanging="360"/>
      </w:pPr>
      <w:rPr>
        <w:rFonts w:ascii="Symbol" w:hAnsi="Symbol" w:hint="default"/>
        <w:color w:val="71BD5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33996"/>
    <w:multiLevelType w:val="hybridMultilevel"/>
    <w:tmpl w:val="043A7C0C"/>
    <w:lvl w:ilvl="0" w:tplc="14E4E6DA">
      <w:start w:val="1"/>
      <w:numFmt w:val="bullet"/>
      <w:lvlText w:val=""/>
      <w:lvlJc w:val="left"/>
      <w:pPr>
        <w:ind w:left="720" w:hanging="360"/>
      </w:pPr>
      <w:rPr>
        <w:rFonts w:ascii="Symbol" w:hAnsi="Symbol" w:hint="default"/>
        <w:color w:val="71BD5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B271DE"/>
    <w:multiLevelType w:val="hybridMultilevel"/>
    <w:tmpl w:val="611E2B06"/>
    <w:lvl w:ilvl="0" w:tplc="14E4E6DA">
      <w:start w:val="1"/>
      <w:numFmt w:val="bullet"/>
      <w:lvlText w:val=""/>
      <w:lvlJc w:val="left"/>
      <w:pPr>
        <w:ind w:left="1080" w:hanging="360"/>
      </w:pPr>
      <w:rPr>
        <w:rFonts w:ascii="Symbol" w:hAnsi="Symbol" w:hint="default"/>
        <w:color w:val="71BD5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A006F6"/>
    <w:multiLevelType w:val="hybridMultilevel"/>
    <w:tmpl w:val="9D10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617A1A"/>
    <w:multiLevelType w:val="hybridMultilevel"/>
    <w:tmpl w:val="20C0BD5C"/>
    <w:lvl w:ilvl="0" w:tplc="14E4E6DA">
      <w:start w:val="1"/>
      <w:numFmt w:val="bullet"/>
      <w:lvlText w:val=""/>
      <w:lvlJc w:val="left"/>
      <w:pPr>
        <w:ind w:left="720" w:hanging="360"/>
      </w:pPr>
      <w:rPr>
        <w:rFonts w:ascii="Symbol" w:hAnsi="Symbol" w:hint="default"/>
        <w:color w:val="71BD5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F378A"/>
    <w:multiLevelType w:val="hybridMultilevel"/>
    <w:tmpl w:val="672A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DA32674"/>
    <w:multiLevelType w:val="hybridMultilevel"/>
    <w:tmpl w:val="B2C4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A6762"/>
    <w:multiLevelType w:val="hybridMultilevel"/>
    <w:tmpl w:val="AF722992"/>
    <w:lvl w:ilvl="0" w:tplc="14E4E6DA">
      <w:start w:val="1"/>
      <w:numFmt w:val="bullet"/>
      <w:lvlText w:val=""/>
      <w:lvlJc w:val="left"/>
      <w:pPr>
        <w:ind w:left="720" w:hanging="360"/>
      </w:pPr>
      <w:rPr>
        <w:rFonts w:ascii="Symbol" w:hAnsi="Symbol" w:hint="default"/>
        <w:color w:val="71BD5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6A03A1"/>
    <w:multiLevelType w:val="hybridMultilevel"/>
    <w:tmpl w:val="B400DD60"/>
    <w:lvl w:ilvl="0" w:tplc="14E4E6DA">
      <w:start w:val="1"/>
      <w:numFmt w:val="bullet"/>
      <w:lvlText w:val=""/>
      <w:lvlJc w:val="left"/>
      <w:pPr>
        <w:ind w:left="720" w:hanging="360"/>
      </w:pPr>
      <w:rPr>
        <w:rFonts w:ascii="Symbol" w:hAnsi="Symbol" w:hint="default"/>
        <w:color w:val="71BD5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257821">
    <w:abstractNumId w:val="3"/>
  </w:num>
  <w:num w:numId="2" w16cid:durableId="291833846">
    <w:abstractNumId w:val="11"/>
  </w:num>
  <w:num w:numId="3" w16cid:durableId="1888492827">
    <w:abstractNumId w:val="2"/>
  </w:num>
  <w:num w:numId="4" w16cid:durableId="1722442093">
    <w:abstractNumId w:val="14"/>
  </w:num>
  <w:num w:numId="5" w16cid:durableId="1544711013">
    <w:abstractNumId w:val="4"/>
  </w:num>
  <w:num w:numId="6" w16cid:durableId="1023626602">
    <w:abstractNumId w:val="6"/>
  </w:num>
  <w:num w:numId="7" w16cid:durableId="1188981690">
    <w:abstractNumId w:val="13"/>
  </w:num>
  <w:num w:numId="8" w16cid:durableId="536552494">
    <w:abstractNumId w:val="1"/>
  </w:num>
  <w:num w:numId="9" w16cid:durableId="1664627166">
    <w:abstractNumId w:val="7"/>
  </w:num>
  <w:num w:numId="10" w16cid:durableId="204754632">
    <w:abstractNumId w:val="15"/>
  </w:num>
  <w:num w:numId="11" w16cid:durableId="783161099">
    <w:abstractNumId w:val="16"/>
  </w:num>
  <w:num w:numId="12" w16cid:durableId="2097558254">
    <w:abstractNumId w:val="10"/>
  </w:num>
  <w:num w:numId="13" w16cid:durableId="1055809307">
    <w:abstractNumId w:val="9"/>
  </w:num>
  <w:num w:numId="14" w16cid:durableId="1014190495">
    <w:abstractNumId w:val="12"/>
  </w:num>
  <w:num w:numId="15" w16cid:durableId="1541626502">
    <w:abstractNumId w:val="8"/>
  </w:num>
  <w:num w:numId="16" w16cid:durableId="1663194908">
    <w:abstractNumId w:val="5"/>
  </w:num>
  <w:num w:numId="17" w16cid:durableId="533157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2A"/>
    <w:rsid w:val="000020FC"/>
    <w:rsid w:val="00066FFE"/>
    <w:rsid w:val="00070D9F"/>
    <w:rsid w:val="000D2B4A"/>
    <w:rsid w:val="000D6912"/>
    <w:rsid w:val="000F19C6"/>
    <w:rsid w:val="0013737C"/>
    <w:rsid w:val="001829BA"/>
    <w:rsid w:val="00195F44"/>
    <w:rsid w:val="001A2A96"/>
    <w:rsid w:val="001C561E"/>
    <w:rsid w:val="001D6CCD"/>
    <w:rsid w:val="001F0EB2"/>
    <w:rsid w:val="00200296"/>
    <w:rsid w:val="00213F3B"/>
    <w:rsid w:val="00214D66"/>
    <w:rsid w:val="0025261E"/>
    <w:rsid w:val="00263D71"/>
    <w:rsid w:val="00271632"/>
    <w:rsid w:val="00272A92"/>
    <w:rsid w:val="00274E61"/>
    <w:rsid w:val="00291011"/>
    <w:rsid w:val="002C7C89"/>
    <w:rsid w:val="002E2067"/>
    <w:rsid w:val="002E784E"/>
    <w:rsid w:val="00322129"/>
    <w:rsid w:val="00332D7A"/>
    <w:rsid w:val="003509BC"/>
    <w:rsid w:val="00356A0A"/>
    <w:rsid w:val="003572C7"/>
    <w:rsid w:val="00367BFA"/>
    <w:rsid w:val="003A18E5"/>
    <w:rsid w:val="003B28A7"/>
    <w:rsid w:val="003C2C57"/>
    <w:rsid w:val="003D4E56"/>
    <w:rsid w:val="004110E2"/>
    <w:rsid w:val="00425A95"/>
    <w:rsid w:val="00444462"/>
    <w:rsid w:val="00447E66"/>
    <w:rsid w:val="00457BF5"/>
    <w:rsid w:val="004673E2"/>
    <w:rsid w:val="004754EC"/>
    <w:rsid w:val="00491A1B"/>
    <w:rsid w:val="00491E47"/>
    <w:rsid w:val="004A2F7E"/>
    <w:rsid w:val="004B5A0D"/>
    <w:rsid w:val="004F5533"/>
    <w:rsid w:val="005007F8"/>
    <w:rsid w:val="005022B7"/>
    <w:rsid w:val="00504C5A"/>
    <w:rsid w:val="00551B8E"/>
    <w:rsid w:val="00556B61"/>
    <w:rsid w:val="005A0DCC"/>
    <w:rsid w:val="005B11D7"/>
    <w:rsid w:val="005B3859"/>
    <w:rsid w:val="005B4779"/>
    <w:rsid w:val="005E31BB"/>
    <w:rsid w:val="0060476E"/>
    <w:rsid w:val="00606FE0"/>
    <w:rsid w:val="0061156A"/>
    <w:rsid w:val="006171F1"/>
    <w:rsid w:val="00645E27"/>
    <w:rsid w:val="0065324E"/>
    <w:rsid w:val="00654D6E"/>
    <w:rsid w:val="00660F28"/>
    <w:rsid w:val="0069375B"/>
    <w:rsid w:val="006B7018"/>
    <w:rsid w:val="0071535E"/>
    <w:rsid w:val="00756D12"/>
    <w:rsid w:val="00770C90"/>
    <w:rsid w:val="00776C54"/>
    <w:rsid w:val="007A3B17"/>
    <w:rsid w:val="007E030F"/>
    <w:rsid w:val="008048DE"/>
    <w:rsid w:val="00807536"/>
    <w:rsid w:val="00814852"/>
    <w:rsid w:val="008458BB"/>
    <w:rsid w:val="00865027"/>
    <w:rsid w:val="008C0FAB"/>
    <w:rsid w:val="008C63FB"/>
    <w:rsid w:val="008C7C19"/>
    <w:rsid w:val="008D3CDB"/>
    <w:rsid w:val="008E5A00"/>
    <w:rsid w:val="008F78ED"/>
    <w:rsid w:val="009075CC"/>
    <w:rsid w:val="0098473A"/>
    <w:rsid w:val="00997C73"/>
    <w:rsid w:val="009B3913"/>
    <w:rsid w:val="009C4D1A"/>
    <w:rsid w:val="009F4804"/>
    <w:rsid w:val="009F7F12"/>
    <w:rsid w:val="00A01FAB"/>
    <w:rsid w:val="00A06E73"/>
    <w:rsid w:val="00A071EE"/>
    <w:rsid w:val="00A30926"/>
    <w:rsid w:val="00A3779B"/>
    <w:rsid w:val="00A47530"/>
    <w:rsid w:val="00A552C8"/>
    <w:rsid w:val="00A87D10"/>
    <w:rsid w:val="00A96F42"/>
    <w:rsid w:val="00B13266"/>
    <w:rsid w:val="00B2034A"/>
    <w:rsid w:val="00B24F64"/>
    <w:rsid w:val="00B4055C"/>
    <w:rsid w:val="00B44766"/>
    <w:rsid w:val="00B610D8"/>
    <w:rsid w:val="00B70D40"/>
    <w:rsid w:val="00B747F0"/>
    <w:rsid w:val="00B85A30"/>
    <w:rsid w:val="00BB72E3"/>
    <w:rsid w:val="00BF3E3B"/>
    <w:rsid w:val="00C41A39"/>
    <w:rsid w:val="00C4296E"/>
    <w:rsid w:val="00C45BAA"/>
    <w:rsid w:val="00C7083E"/>
    <w:rsid w:val="00C8596A"/>
    <w:rsid w:val="00CA0BBF"/>
    <w:rsid w:val="00CA4956"/>
    <w:rsid w:val="00CA56B9"/>
    <w:rsid w:val="00CA69B6"/>
    <w:rsid w:val="00CF715D"/>
    <w:rsid w:val="00D44EE4"/>
    <w:rsid w:val="00D469E8"/>
    <w:rsid w:val="00D56BC3"/>
    <w:rsid w:val="00D92CD9"/>
    <w:rsid w:val="00D9332A"/>
    <w:rsid w:val="00D960CA"/>
    <w:rsid w:val="00DB7934"/>
    <w:rsid w:val="00DC2E74"/>
    <w:rsid w:val="00DF4827"/>
    <w:rsid w:val="00E27319"/>
    <w:rsid w:val="00E51E9E"/>
    <w:rsid w:val="00E95535"/>
    <w:rsid w:val="00EC12AC"/>
    <w:rsid w:val="00EC24D1"/>
    <w:rsid w:val="00ED2ECD"/>
    <w:rsid w:val="00ED71B7"/>
    <w:rsid w:val="00F041B6"/>
    <w:rsid w:val="00F16D79"/>
    <w:rsid w:val="00F37A3C"/>
    <w:rsid w:val="00F4733C"/>
    <w:rsid w:val="00F72B86"/>
    <w:rsid w:val="00F72CAD"/>
    <w:rsid w:val="00F74A03"/>
    <w:rsid w:val="00F85951"/>
    <w:rsid w:val="00FA5422"/>
    <w:rsid w:val="00FE22E3"/>
    <w:rsid w:val="00FE5850"/>
    <w:rsid w:val="00FE76BB"/>
    <w:rsid w:val="00FF55A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5ADE"/>
  <w15:chartTrackingRefBased/>
  <w15:docId w15:val="{8718BDC5-2BBB-466A-B30B-C14D02F9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02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926"/>
  </w:style>
  <w:style w:type="paragraph" w:styleId="Footer">
    <w:name w:val="footer"/>
    <w:basedOn w:val="Normal"/>
    <w:link w:val="FooterChar"/>
    <w:uiPriority w:val="99"/>
    <w:unhideWhenUsed/>
    <w:rsid w:val="00A30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926"/>
  </w:style>
  <w:style w:type="character" w:styleId="Hyperlink">
    <w:name w:val="Hyperlink"/>
    <w:basedOn w:val="DefaultParagraphFont"/>
    <w:uiPriority w:val="99"/>
    <w:unhideWhenUsed/>
    <w:rsid w:val="00A30926"/>
    <w:rPr>
      <w:color w:val="0563C1"/>
      <w:u w:val="single"/>
    </w:rPr>
  </w:style>
  <w:style w:type="character" w:styleId="UnresolvedMention">
    <w:name w:val="Unresolved Mention"/>
    <w:basedOn w:val="DefaultParagraphFont"/>
    <w:uiPriority w:val="99"/>
    <w:semiHidden/>
    <w:unhideWhenUsed/>
    <w:rsid w:val="00A30926"/>
    <w:rPr>
      <w:color w:val="605E5C"/>
      <w:shd w:val="clear" w:color="auto" w:fill="E1DFDD"/>
    </w:rPr>
  </w:style>
  <w:style w:type="table" w:styleId="TableGrid">
    <w:name w:val="Table Grid"/>
    <w:basedOn w:val="TableNormal"/>
    <w:uiPriority w:val="39"/>
    <w:rsid w:val="00A30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ad,Odstavec_muj,Table/Figure Heading,Colorful List - Accent 11,Dot pt,F5 List Paragraph,List Paragraph1,No Spacing1,List Paragraph Char Char Char,Indicator Text,Numbered Para 1,Bullet 1,Bullet Points,MAIN CONTENT,List Paragraph11,L"/>
    <w:basedOn w:val="Normal"/>
    <w:link w:val="ListParagraphChar"/>
    <w:uiPriority w:val="34"/>
    <w:qFormat/>
    <w:rsid w:val="00D9332A"/>
    <w:pPr>
      <w:ind w:left="720"/>
      <w:contextualSpacing/>
    </w:pPr>
  </w:style>
  <w:style w:type="paragraph" w:styleId="CommentText">
    <w:name w:val="annotation text"/>
    <w:basedOn w:val="Normal"/>
    <w:link w:val="CommentTextChar"/>
    <w:uiPriority w:val="99"/>
    <w:unhideWhenUsed/>
    <w:rsid w:val="00D9332A"/>
    <w:pPr>
      <w:spacing w:line="240" w:lineRule="auto"/>
    </w:pPr>
    <w:rPr>
      <w:sz w:val="20"/>
      <w:szCs w:val="20"/>
    </w:rPr>
  </w:style>
  <w:style w:type="character" w:customStyle="1" w:styleId="CommentTextChar">
    <w:name w:val="Comment Text Char"/>
    <w:basedOn w:val="DefaultParagraphFont"/>
    <w:link w:val="CommentText"/>
    <w:uiPriority w:val="99"/>
    <w:rsid w:val="00D9332A"/>
    <w:rPr>
      <w:sz w:val="20"/>
      <w:szCs w:val="20"/>
      <w:lang w:val="en-GB"/>
    </w:rPr>
  </w:style>
  <w:style w:type="character" w:styleId="CommentReference">
    <w:name w:val="annotation reference"/>
    <w:basedOn w:val="DefaultParagraphFont"/>
    <w:uiPriority w:val="99"/>
    <w:semiHidden/>
    <w:unhideWhenUsed/>
    <w:rsid w:val="00D9332A"/>
    <w:rPr>
      <w:sz w:val="16"/>
      <w:szCs w:val="16"/>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qFormat/>
    <w:locked/>
    <w:rsid w:val="00D9332A"/>
    <w:rPr>
      <w:lang w:val="en-GB"/>
    </w:rPr>
  </w:style>
  <w:style w:type="paragraph" w:styleId="NoSpacing">
    <w:name w:val="No Spacing"/>
    <w:uiPriority w:val="1"/>
    <w:qFormat/>
    <w:rsid w:val="00D9332A"/>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00B4055C"/>
    <w:rPr>
      <w:b/>
      <w:bCs/>
    </w:rPr>
  </w:style>
  <w:style w:type="character" w:customStyle="1" w:styleId="CommentSubjectChar">
    <w:name w:val="Comment Subject Char"/>
    <w:basedOn w:val="CommentTextChar"/>
    <w:link w:val="CommentSubject"/>
    <w:uiPriority w:val="99"/>
    <w:semiHidden/>
    <w:rsid w:val="00B4055C"/>
    <w:rPr>
      <w:b/>
      <w:bCs/>
      <w:sz w:val="20"/>
      <w:szCs w:val="20"/>
      <w:lang w:val="en-GB"/>
    </w:rPr>
  </w:style>
  <w:style w:type="paragraph" w:styleId="FootnoteText">
    <w:name w:val="footnote text"/>
    <w:basedOn w:val="Normal"/>
    <w:link w:val="FootnoteTextChar"/>
    <w:uiPriority w:val="99"/>
    <w:semiHidden/>
    <w:unhideWhenUsed/>
    <w:rsid w:val="00C429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96E"/>
    <w:rPr>
      <w:sz w:val="20"/>
      <w:szCs w:val="20"/>
      <w:lang w:val="en-GB"/>
    </w:rPr>
  </w:style>
  <w:style w:type="character" w:styleId="FootnoteReference">
    <w:name w:val="footnote reference"/>
    <w:basedOn w:val="DefaultParagraphFont"/>
    <w:uiPriority w:val="99"/>
    <w:semiHidden/>
    <w:unhideWhenUsed/>
    <w:rsid w:val="00C4296E"/>
    <w:rPr>
      <w:vertAlign w:val="superscript"/>
    </w:rPr>
  </w:style>
  <w:style w:type="character" w:styleId="FollowedHyperlink">
    <w:name w:val="FollowedHyperlink"/>
    <w:basedOn w:val="DefaultParagraphFont"/>
    <w:uiPriority w:val="99"/>
    <w:semiHidden/>
    <w:unhideWhenUsed/>
    <w:rsid w:val="0060476E"/>
    <w:rPr>
      <w:color w:val="954F72" w:themeColor="followedHyperlink"/>
      <w:u w:val="single"/>
    </w:rPr>
  </w:style>
  <w:style w:type="paragraph" w:styleId="Revision">
    <w:name w:val="Revision"/>
    <w:hidden/>
    <w:uiPriority w:val="99"/>
    <w:semiHidden/>
    <w:rsid w:val="00504C5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3150">
      <w:bodyDiv w:val="1"/>
      <w:marLeft w:val="0"/>
      <w:marRight w:val="0"/>
      <w:marTop w:val="0"/>
      <w:marBottom w:val="0"/>
      <w:divBdr>
        <w:top w:val="none" w:sz="0" w:space="0" w:color="auto"/>
        <w:left w:val="none" w:sz="0" w:space="0" w:color="auto"/>
        <w:bottom w:val="none" w:sz="0" w:space="0" w:color="auto"/>
        <w:right w:val="none" w:sz="0" w:space="0" w:color="auto"/>
      </w:divBdr>
    </w:div>
    <w:div w:id="718823685">
      <w:bodyDiv w:val="1"/>
      <w:marLeft w:val="0"/>
      <w:marRight w:val="0"/>
      <w:marTop w:val="0"/>
      <w:marBottom w:val="0"/>
      <w:divBdr>
        <w:top w:val="none" w:sz="0" w:space="0" w:color="auto"/>
        <w:left w:val="none" w:sz="0" w:space="0" w:color="auto"/>
        <w:bottom w:val="none" w:sz="0" w:space="0" w:color="auto"/>
        <w:right w:val="none" w:sz="0" w:space="0" w:color="auto"/>
      </w:divBdr>
    </w:div>
    <w:div w:id="9177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ekanetwork.org" TargetMode="External"/><Relationship Id="rId18" Type="http://schemas.openxmlformats.org/officeDocument/2006/relationships/hyperlink" Target="https://www.eurekanetwork.org/programmes/eurostars/guidelin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myeurekaproject.org/oauth2/sign_in?rd=%2Fmanagement%2Fdashboard%2Flive" TargetMode="External"/><Relationship Id="rId17" Type="http://schemas.openxmlformats.org/officeDocument/2006/relationships/hyperlink" Target="https://myeurekaproject.org/oauth2/sign_in?rd=%2Fmanagement%2Fdashboard%2Flive" TargetMode="External"/><Relationship Id="rId2" Type="http://schemas.openxmlformats.org/officeDocument/2006/relationships/customXml" Target="../customXml/item2.xml"/><Relationship Id="rId16" Type="http://schemas.openxmlformats.org/officeDocument/2006/relationships/hyperlink" Target="https://www.eurekanetwork.org/footer/engage-with-us/contact-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and-innovation.ec.europa.eu/funding/funding-opportunities/funding-programmes-and-open-calls/horizon-europe/european-partnerships-horizon-europe_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urekanetwork.org/programmes/eurostars/guidelin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ekanetwork.org/footer/engage-with-us/contact-u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OneDrive%20-%20Eureka\Eureka%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F989FB9D0BA4585FDD7D3B7DF98DA" ma:contentTypeVersion="15" ma:contentTypeDescription="Create a new document." ma:contentTypeScope="" ma:versionID="0e6b6509ed6659bc79b222eb5dd63440">
  <xsd:schema xmlns:xsd="http://www.w3.org/2001/XMLSchema" xmlns:xs="http://www.w3.org/2001/XMLSchema" xmlns:p="http://schemas.microsoft.com/office/2006/metadata/properties" xmlns:ns2="5fa661ee-17f6-4a0c-b48e-8db4555280a6" xmlns:ns3="1fee0713-ae4e-461b-aad3-00c7ab042e52" targetNamespace="http://schemas.microsoft.com/office/2006/metadata/properties" ma:root="true" ma:fieldsID="e8af3bf25e741786713d26139d449688" ns2:_="" ns3:_="">
    <xsd:import namespace="5fa661ee-17f6-4a0c-b48e-8db4555280a6"/>
    <xsd:import namespace="1fee0713-ae4e-461b-aad3-00c7ab042e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661ee-17f6-4a0c-b48e-8db455528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475df9e-077d-4cb6-ae76-651cc034fc7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ee0713-ae4e-461b-aad3-00c7ab042e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c14c9d-dcbe-4131-9a33-3006d20e6767}" ma:internalName="TaxCatchAll" ma:showField="CatchAllData" ma:web="1fee0713-ae4e-461b-aad3-00c7ab042e5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ee0713-ae4e-461b-aad3-00c7ab042e52" xsi:nil="true"/>
    <lcf76f155ced4ddcb4097134ff3c332f xmlns="5fa661ee-17f6-4a0c-b48e-8db4555280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D556A-4862-400A-850C-53E6FB45D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661ee-17f6-4a0c-b48e-8db4555280a6"/>
    <ds:schemaRef ds:uri="1fee0713-ae4e-461b-aad3-00c7ab042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3F778-C3BB-4880-8B5D-214A111E87DF}">
  <ds:schemaRefs>
    <ds:schemaRef ds:uri="http://schemas.microsoft.com/sharepoint/v3/contenttype/forms"/>
  </ds:schemaRefs>
</ds:datastoreItem>
</file>

<file path=customXml/itemProps3.xml><?xml version="1.0" encoding="utf-8"?>
<ds:datastoreItem xmlns:ds="http://schemas.openxmlformats.org/officeDocument/2006/customXml" ds:itemID="{CDF041E3-DC14-43FA-A971-CED9B83979A4}">
  <ds:schemaRefs>
    <ds:schemaRef ds:uri="http://schemas.microsoft.com/office/2006/metadata/properties"/>
    <ds:schemaRef ds:uri="http://schemas.microsoft.com/office/infopath/2007/PartnerControls"/>
    <ds:schemaRef ds:uri="1fee0713-ae4e-461b-aad3-00c7ab042e52"/>
    <ds:schemaRef ds:uri="5fa661ee-17f6-4a0c-b48e-8db4555280a6"/>
  </ds:schemaRefs>
</ds:datastoreItem>
</file>

<file path=customXml/itemProps4.xml><?xml version="1.0" encoding="utf-8"?>
<ds:datastoreItem xmlns:ds="http://schemas.openxmlformats.org/officeDocument/2006/customXml" ds:itemID="{40891A68-7CF4-4BDC-89D6-7F8AFD6F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Eureka letter template.dotx</Template>
  <TotalTime>5</TotalTime>
  <Pages>4</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Shaw</dc:creator>
  <cp:keywords/>
  <dc:description/>
  <cp:lastModifiedBy>Camilla Del Latte</cp:lastModifiedBy>
  <cp:revision>47</cp:revision>
  <dcterms:created xsi:type="dcterms:W3CDTF">2023-03-13T15:19:00Z</dcterms:created>
  <dcterms:modified xsi:type="dcterms:W3CDTF">2024-11-14T08:25:00Z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0x010100620F989FB9D0BA4585FDD7D3B7DF98DA</vt:lpwstr>
  </property>
  <property fmtid="{D5CDD505-2E9C-101B-9397-08002B2CF9AE}" pid="3" name="MediaServiceImageTags">
    <vt:lpwstr/>
  </property>
</Properties>
</file>