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A718" w14:textId="71371C4F" w:rsidR="006C12AE" w:rsidRPr="001C4D2F" w:rsidRDefault="006C12AE" w:rsidP="00B97924">
      <w:pPr>
        <w:jc w:val="both"/>
        <w:rPr>
          <w:rFonts w:asciiTheme="minorHAnsi" w:hAnsiTheme="minorHAnsi" w:cstheme="minorHAnsi"/>
        </w:rPr>
      </w:pPr>
      <w:r w:rsidRPr="00B43C47">
        <w:rPr>
          <w:rFonts w:asciiTheme="minorHAnsi" w:hAnsiTheme="minorHAnsi" w:cstheme="minorHAnsi"/>
        </w:rPr>
        <w:t>Zagreb,</w:t>
      </w:r>
      <w:r w:rsidR="00B472E3" w:rsidRPr="00B43C47">
        <w:rPr>
          <w:rFonts w:asciiTheme="minorHAnsi" w:hAnsiTheme="minorHAnsi" w:cstheme="minorHAnsi"/>
        </w:rPr>
        <w:t xml:space="preserve"> </w:t>
      </w:r>
      <w:r w:rsidR="00305462" w:rsidRPr="00B43C47">
        <w:rPr>
          <w:rFonts w:asciiTheme="minorHAnsi" w:hAnsiTheme="minorHAnsi" w:cstheme="minorHAnsi"/>
        </w:rPr>
        <w:t>1</w:t>
      </w:r>
      <w:r w:rsidR="006D37C7" w:rsidRPr="00B43C47">
        <w:rPr>
          <w:rFonts w:asciiTheme="minorHAnsi" w:hAnsiTheme="minorHAnsi" w:cstheme="minorHAnsi"/>
        </w:rPr>
        <w:t>8</w:t>
      </w:r>
      <w:r w:rsidR="008F6AA1" w:rsidRPr="00B43C47">
        <w:rPr>
          <w:rFonts w:asciiTheme="minorHAnsi" w:hAnsiTheme="minorHAnsi" w:cstheme="minorHAnsi"/>
        </w:rPr>
        <w:t>.</w:t>
      </w:r>
      <w:r w:rsidR="006D37C7" w:rsidRPr="00B43C47">
        <w:rPr>
          <w:rFonts w:asciiTheme="minorHAnsi" w:hAnsiTheme="minorHAnsi" w:cstheme="minorHAnsi"/>
        </w:rPr>
        <w:t>10</w:t>
      </w:r>
      <w:r w:rsidR="00305462" w:rsidRPr="00B43C47">
        <w:rPr>
          <w:rFonts w:asciiTheme="minorHAnsi" w:hAnsiTheme="minorHAnsi" w:cstheme="minorHAnsi"/>
        </w:rPr>
        <w:t>.</w:t>
      </w:r>
      <w:r w:rsidR="008F6AA1" w:rsidRPr="00B43C47">
        <w:rPr>
          <w:rFonts w:asciiTheme="minorHAnsi" w:hAnsiTheme="minorHAnsi" w:cstheme="minorHAnsi"/>
        </w:rPr>
        <w:t>2023</w:t>
      </w:r>
      <w:r w:rsidR="00B472E3" w:rsidRPr="00B43C47">
        <w:rPr>
          <w:rFonts w:asciiTheme="minorHAnsi" w:hAnsiTheme="minorHAnsi" w:cstheme="minorHAnsi"/>
        </w:rPr>
        <w:t>.</w:t>
      </w:r>
      <w:r w:rsidRPr="001C4D2F">
        <w:rPr>
          <w:rFonts w:asciiTheme="minorHAnsi" w:hAnsiTheme="minorHAnsi" w:cstheme="minorHAnsi"/>
        </w:rPr>
        <w:t xml:space="preserve"> </w:t>
      </w:r>
    </w:p>
    <w:p w14:paraId="1FA3F82C" w14:textId="77777777" w:rsidR="006C12AE" w:rsidRPr="001C4D2F" w:rsidRDefault="006C12AE" w:rsidP="00B97924">
      <w:pPr>
        <w:jc w:val="both"/>
        <w:rPr>
          <w:rFonts w:asciiTheme="minorHAnsi" w:hAnsiTheme="minorHAnsi" w:cstheme="minorHAnsi"/>
        </w:rPr>
      </w:pPr>
    </w:p>
    <w:p w14:paraId="70746927" w14:textId="77777777" w:rsidR="00882630" w:rsidRPr="001C4D2F" w:rsidRDefault="00882630" w:rsidP="00B97924">
      <w:pPr>
        <w:jc w:val="both"/>
        <w:rPr>
          <w:rFonts w:asciiTheme="minorHAnsi" w:hAnsiTheme="minorHAnsi" w:cstheme="minorHAnsi"/>
        </w:rPr>
      </w:pPr>
    </w:p>
    <w:p w14:paraId="3CF2EDB6" w14:textId="77777777" w:rsidR="006C12AE" w:rsidRPr="001C4D2F" w:rsidRDefault="006C12AE" w:rsidP="00B97924">
      <w:pPr>
        <w:jc w:val="both"/>
        <w:rPr>
          <w:rFonts w:asciiTheme="minorHAnsi" w:hAnsiTheme="minorHAnsi" w:cstheme="minorHAnsi"/>
          <w:b/>
        </w:rPr>
      </w:pPr>
      <w:r w:rsidRPr="001C4D2F">
        <w:rPr>
          <w:rFonts w:asciiTheme="minorHAnsi" w:hAnsiTheme="minorHAnsi" w:cstheme="minorHAnsi"/>
          <w:b/>
        </w:rPr>
        <w:t>OPIS POSLOVA RADNOG MJESTA, PODACI O PLAĆI, NAČIN TESTIRANJA I PRAVNI IZVORI ZA PRIPREMANJE KANDIDATA ZA TESTIRANJE</w:t>
      </w:r>
    </w:p>
    <w:p w14:paraId="7316EC0E" w14:textId="4B78727C" w:rsidR="006C12AE" w:rsidRPr="001C4D2F" w:rsidRDefault="006C12AE" w:rsidP="00B97924">
      <w:pPr>
        <w:jc w:val="both"/>
        <w:rPr>
          <w:rFonts w:asciiTheme="minorHAnsi" w:hAnsiTheme="minorHAnsi" w:cstheme="minorHAnsi"/>
        </w:rPr>
      </w:pPr>
    </w:p>
    <w:p w14:paraId="34A0CC4A" w14:textId="258ACF23" w:rsidR="00C446EA" w:rsidRPr="001C4D2F" w:rsidRDefault="006C12AE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 xml:space="preserve">po raspisanom javnom natječaju, objavljenom u „Narodnim novinama“ </w:t>
      </w:r>
      <w:r w:rsidR="009B1E7C" w:rsidRPr="00B43C47">
        <w:rPr>
          <w:rFonts w:asciiTheme="minorHAnsi" w:hAnsiTheme="minorHAnsi" w:cstheme="minorHAnsi"/>
        </w:rPr>
        <w:t>broj</w:t>
      </w:r>
      <w:r w:rsidR="006B4F39" w:rsidRPr="00B43C47">
        <w:rPr>
          <w:rFonts w:asciiTheme="minorHAnsi" w:hAnsiTheme="minorHAnsi" w:cstheme="minorHAnsi"/>
        </w:rPr>
        <w:t xml:space="preserve"> </w:t>
      </w:r>
      <w:r w:rsidR="00B43C47" w:rsidRPr="00B43C47">
        <w:rPr>
          <w:rFonts w:asciiTheme="minorHAnsi" w:hAnsiTheme="minorHAnsi" w:cstheme="minorHAnsi"/>
        </w:rPr>
        <w:t>120</w:t>
      </w:r>
      <w:r w:rsidR="00F13005" w:rsidRPr="00B43C47">
        <w:rPr>
          <w:rFonts w:asciiTheme="minorHAnsi" w:hAnsiTheme="minorHAnsi" w:cstheme="minorHAnsi"/>
        </w:rPr>
        <w:t>/202</w:t>
      </w:r>
      <w:r w:rsidR="00A7653B" w:rsidRPr="00B43C47">
        <w:rPr>
          <w:rFonts w:asciiTheme="minorHAnsi" w:hAnsiTheme="minorHAnsi" w:cstheme="minorHAnsi"/>
        </w:rPr>
        <w:t>3</w:t>
      </w:r>
      <w:r w:rsidRPr="00B43C47">
        <w:rPr>
          <w:rFonts w:asciiTheme="minorHAnsi" w:hAnsiTheme="minorHAnsi" w:cstheme="minorHAnsi"/>
        </w:rPr>
        <w:t xml:space="preserve"> </w:t>
      </w:r>
      <w:r w:rsidR="00800C81" w:rsidRPr="00B43C47">
        <w:rPr>
          <w:rFonts w:asciiTheme="minorHAnsi" w:hAnsiTheme="minorHAnsi" w:cstheme="minorHAnsi"/>
        </w:rPr>
        <w:t xml:space="preserve">od </w:t>
      </w:r>
      <w:r w:rsidR="00305462" w:rsidRPr="00B43C47">
        <w:rPr>
          <w:rFonts w:asciiTheme="minorHAnsi" w:hAnsiTheme="minorHAnsi" w:cstheme="minorHAnsi"/>
        </w:rPr>
        <w:t>1</w:t>
      </w:r>
      <w:r w:rsidR="006D37C7" w:rsidRPr="00B43C47">
        <w:rPr>
          <w:rFonts w:asciiTheme="minorHAnsi" w:hAnsiTheme="minorHAnsi" w:cstheme="minorHAnsi"/>
        </w:rPr>
        <w:t>8</w:t>
      </w:r>
      <w:r w:rsidR="00305462" w:rsidRPr="00B43C47">
        <w:rPr>
          <w:rFonts w:asciiTheme="minorHAnsi" w:hAnsiTheme="minorHAnsi" w:cstheme="minorHAnsi"/>
        </w:rPr>
        <w:t>.</w:t>
      </w:r>
      <w:r w:rsidR="006D37C7" w:rsidRPr="00B43C47">
        <w:rPr>
          <w:rFonts w:asciiTheme="minorHAnsi" w:hAnsiTheme="minorHAnsi" w:cstheme="minorHAnsi"/>
        </w:rPr>
        <w:t>10</w:t>
      </w:r>
      <w:r w:rsidR="00566AE4" w:rsidRPr="00B43C47">
        <w:rPr>
          <w:rFonts w:asciiTheme="minorHAnsi" w:hAnsiTheme="minorHAnsi" w:cstheme="minorHAnsi"/>
        </w:rPr>
        <w:t>.202</w:t>
      </w:r>
      <w:r w:rsidR="007C6734" w:rsidRPr="00B43C47">
        <w:rPr>
          <w:rFonts w:asciiTheme="minorHAnsi" w:hAnsiTheme="minorHAnsi" w:cstheme="minorHAnsi"/>
        </w:rPr>
        <w:t>3</w:t>
      </w:r>
      <w:r w:rsidR="00566AE4" w:rsidRPr="00B43C47">
        <w:rPr>
          <w:rFonts w:asciiTheme="minorHAnsi" w:hAnsiTheme="minorHAnsi" w:cstheme="minorHAnsi"/>
        </w:rPr>
        <w:t>.</w:t>
      </w:r>
      <w:r w:rsidR="00FC2A03" w:rsidRPr="001C4D2F">
        <w:rPr>
          <w:rFonts w:asciiTheme="minorHAnsi" w:hAnsiTheme="minorHAnsi" w:cstheme="minorHAnsi"/>
        </w:rPr>
        <w:t xml:space="preserve"> </w:t>
      </w:r>
      <w:r w:rsidRPr="001C4D2F">
        <w:rPr>
          <w:rFonts w:asciiTheme="minorHAnsi" w:hAnsiTheme="minorHAnsi" w:cstheme="minorHAnsi"/>
        </w:rPr>
        <w:t xml:space="preserve">godine, </w:t>
      </w:r>
      <w:r w:rsidR="00822ADF" w:rsidRPr="001C4D2F">
        <w:rPr>
          <w:rFonts w:asciiTheme="minorHAnsi" w:hAnsiTheme="minorHAnsi" w:cstheme="minorHAnsi"/>
        </w:rPr>
        <w:t>Hrvatskom zavodu za zapošljavanje te internet</w:t>
      </w:r>
      <w:r w:rsidRPr="001C4D2F">
        <w:rPr>
          <w:rFonts w:asciiTheme="minorHAnsi" w:hAnsiTheme="minorHAnsi" w:cstheme="minorHAnsi"/>
        </w:rPr>
        <w:t xml:space="preserve"> stranicama Hrvatske agencije za malo gospodarstvo, inovacije i investicije</w:t>
      </w:r>
      <w:r w:rsidR="00BA7152" w:rsidRPr="001C4D2F">
        <w:rPr>
          <w:rFonts w:asciiTheme="minorHAnsi" w:hAnsiTheme="minorHAnsi" w:cstheme="minorHAnsi"/>
        </w:rPr>
        <w:t>.</w:t>
      </w:r>
    </w:p>
    <w:p w14:paraId="7425A147" w14:textId="4D7F6C28" w:rsidR="00653A63" w:rsidRDefault="00653A63" w:rsidP="00B97924">
      <w:pPr>
        <w:jc w:val="both"/>
        <w:rPr>
          <w:rFonts w:asciiTheme="minorHAnsi" w:hAnsiTheme="minorHAnsi" w:cstheme="minorHAnsi"/>
        </w:rPr>
      </w:pPr>
    </w:p>
    <w:p w14:paraId="3CB58CD1" w14:textId="77777777" w:rsidR="0030756F" w:rsidRPr="00EC1F48" w:rsidRDefault="0030756F" w:rsidP="0030756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EC1F48">
        <w:rPr>
          <w:b/>
          <w:bCs/>
        </w:rPr>
        <w:t>SEKTOR ZA PRAĆENJE PROVEDBE PROJEKATA – ISTRAŽIVANJE, RAZVOJ, I INOVACIJE (IRI)</w:t>
      </w:r>
    </w:p>
    <w:p w14:paraId="54104154" w14:textId="34F2A8F5" w:rsidR="0030756F" w:rsidRDefault="0030756F" w:rsidP="0030756F">
      <w:pPr>
        <w:rPr>
          <w:b/>
          <w:bCs/>
        </w:rPr>
      </w:pPr>
      <w:r>
        <w:rPr>
          <w:b/>
          <w:bCs/>
        </w:rPr>
        <w:t xml:space="preserve">       A1) </w:t>
      </w:r>
      <w:r w:rsidRPr="00F76ABF">
        <w:rPr>
          <w:b/>
          <w:bCs/>
        </w:rPr>
        <w:t>SLUŽBA ZA PRAĆENJE PROVEDBE PROJEKATA I</w:t>
      </w:r>
    </w:p>
    <w:p w14:paraId="39E90B88" w14:textId="3C6C4077" w:rsidR="0030756F" w:rsidRDefault="0030756F" w:rsidP="0030756F">
      <w:pPr>
        <w:ind w:left="426"/>
        <w:rPr>
          <w:b/>
          <w:bCs/>
        </w:rPr>
      </w:pPr>
      <w:r w:rsidRPr="00C36FD8">
        <w:rPr>
          <w:b/>
          <w:bCs/>
        </w:rPr>
        <w:t>Odjel za provedbu I</w:t>
      </w:r>
    </w:p>
    <w:p w14:paraId="7CE76CBE" w14:textId="145B2177" w:rsidR="00F73E82" w:rsidRPr="0030756F" w:rsidRDefault="0030756F" w:rsidP="00F73E8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30756F">
        <w:rPr>
          <w:b/>
          <w:bCs/>
        </w:rPr>
        <w:t>NIŽI/A ANALITIČAR/KA - 1 izvršitelj/ica -</w:t>
      </w:r>
      <w:r>
        <w:t xml:space="preserve"> </w:t>
      </w:r>
      <w:r w:rsidRPr="0030756F">
        <w:rPr>
          <w:rFonts w:asciiTheme="minorHAnsi" w:hAnsiTheme="minorHAnsi" w:cstheme="minorHAnsi"/>
          <w:b/>
        </w:rPr>
        <w:t>radni odnos na neodređeno vrijeme uz probni rad od 6 mjeseci</w:t>
      </w:r>
    </w:p>
    <w:p w14:paraId="7E47D292" w14:textId="014AAA0C" w:rsidR="00F73E82" w:rsidRDefault="00F73E82" w:rsidP="0030756F">
      <w:pPr>
        <w:pStyle w:val="ListParagraph"/>
        <w:ind w:left="360"/>
        <w:jc w:val="both"/>
      </w:pPr>
      <w:r>
        <w:rPr>
          <w:rFonts w:asciiTheme="minorHAnsi" w:hAnsiTheme="minorHAnsi" w:cstheme="minorHAnsi"/>
        </w:rPr>
        <w:t>Opis poslova</w:t>
      </w:r>
      <w:r w:rsidRPr="0093556D">
        <w:rPr>
          <w:rFonts w:asciiTheme="minorHAnsi" w:hAnsiTheme="minorHAnsi" w:cstheme="minorHAnsi"/>
        </w:rPr>
        <w:t xml:space="preserve">: </w:t>
      </w:r>
      <w:r w:rsidR="0030756F">
        <w:t>Obavlja manje složene poslove iz djelokruga rada Odjela, uz redoviti nadzor i upute nadređenog. Provjerava da su sufinancirani proizvodi i usluge dostavljeni te da su izdaci koje korisnici prijavljuju plaćeni, te da su u skladu s primjenjivim pravom, s operativnim programom i da ispunjavaju uvjete kojima se podržava operacija/projekt. Obavlja administrativne provjere zahtjeva za nadoknadom izdataka koje su dostavili korisnici za jednostavne projekte. Obavlja provjere na licu mjesta. Odobrava korisnikove zahtjeve za nadoknadom sredstava. U suradnji s Posredničkim tijelom razine 1 prati napredak u provedbi projekata. Odgovoran je za prikupljanje, unos, pohranjivanje i razvrstavanje podataka koji proizlaze iz poslovnih procesa u nadležnosti Odjela, a unose se u MIS i druge informacijske sustave Agencije/koje koristi Agencija. U slučaju da uoči potencijalnu nepravilnost, bez odgode postupa u skladu s važećim priručnicima koji reguliraju procedure vezano uz upravljanje nepravilnostima. Doprinosi u upravljanju rizicima na razini operacija. Priprema i potvrđuje dokumente u skladu s procedurama Agencije. Priprema jednostavnije izvještaje i analize kao i brojčane, tablične i grafičke preglede podataka. Osigurava čuvanje dokumenata i evidencija o provedbi funkcija radi osiguravanja odgovarajućeg revizijskog traga. Obavlja poslove usmene i pisane komunikacije s korisnicima što uključuje i davanje smjernice korisnicima. Redovito surađuje sa službenicima tijela iz sustava upravljanja i kontrole ESI fondova Surađuje sa djelatnicima unutar Agencije i povremeno izvan Agencije radi prikupljanja ili razmjene informacija. Obavlja ostale poslove i zadatke po nalogu voditelja Odjela/Službe/Sektora i Uprave.</w:t>
      </w:r>
    </w:p>
    <w:p w14:paraId="082552B6" w14:textId="77777777" w:rsidR="0030756F" w:rsidRDefault="0030756F" w:rsidP="0030756F">
      <w:pPr>
        <w:pStyle w:val="ListParagraph"/>
        <w:ind w:left="360"/>
        <w:jc w:val="both"/>
      </w:pPr>
    </w:p>
    <w:p w14:paraId="0662A7D2" w14:textId="77777777" w:rsidR="0030756F" w:rsidRDefault="0030756F" w:rsidP="0030756F">
      <w:pPr>
        <w:pStyle w:val="ListParagraph"/>
        <w:ind w:left="360"/>
        <w:jc w:val="both"/>
      </w:pPr>
    </w:p>
    <w:p w14:paraId="11CCD173" w14:textId="77777777" w:rsidR="0030756F" w:rsidRPr="00A1223D" w:rsidRDefault="0030756F" w:rsidP="0030756F">
      <w:pPr>
        <w:pStyle w:val="ListParagraph"/>
        <w:ind w:left="360"/>
        <w:rPr>
          <w:b/>
          <w:bCs/>
        </w:rPr>
      </w:pPr>
      <w:r w:rsidRPr="00986A80">
        <w:rPr>
          <w:b/>
          <w:bCs/>
        </w:rPr>
        <w:t>Odjel za financije u okviru ESI fondova – Istraživanje, razvoj i inovacije</w:t>
      </w:r>
    </w:p>
    <w:p w14:paraId="0DDDFE45" w14:textId="3D36C32E" w:rsidR="00F73E82" w:rsidRPr="0030756F" w:rsidRDefault="0030756F" w:rsidP="0030756F">
      <w:pPr>
        <w:pStyle w:val="ListParagraph"/>
        <w:numPr>
          <w:ilvl w:val="0"/>
          <w:numId w:val="10"/>
        </w:numPr>
        <w:rPr>
          <w:b/>
          <w:bCs/>
        </w:rPr>
      </w:pPr>
      <w:r w:rsidRPr="00C36FD8">
        <w:rPr>
          <w:b/>
          <w:bCs/>
        </w:rPr>
        <w:t>NIŽI/A ANALITIČAR/KA - 1 izvršitelj/ica -</w:t>
      </w:r>
      <w:r>
        <w:t xml:space="preserve"> </w:t>
      </w:r>
      <w:r w:rsidRPr="00C36FD8">
        <w:rPr>
          <w:rFonts w:asciiTheme="minorHAnsi" w:hAnsiTheme="minorHAnsi" w:cstheme="minorHAnsi"/>
          <w:b/>
        </w:rPr>
        <w:t>radni odnos na neodređeno vrijeme uz probni rad od 6</w:t>
      </w:r>
      <w:r>
        <w:rPr>
          <w:rFonts w:asciiTheme="minorHAnsi" w:hAnsiTheme="minorHAnsi" w:cstheme="minorHAnsi"/>
          <w:b/>
        </w:rPr>
        <w:t xml:space="preserve"> </w:t>
      </w:r>
      <w:r w:rsidRPr="0030756F">
        <w:rPr>
          <w:rFonts w:asciiTheme="minorHAnsi" w:hAnsiTheme="minorHAnsi" w:cstheme="minorHAnsi"/>
          <w:b/>
        </w:rPr>
        <w:t>mjeseci</w:t>
      </w:r>
    </w:p>
    <w:p w14:paraId="2B218FE4" w14:textId="7EBC7238" w:rsidR="00F73E82" w:rsidRDefault="007747BB" w:rsidP="0030756F">
      <w:pPr>
        <w:pStyle w:val="ListParagraph"/>
        <w:ind w:left="360"/>
        <w:jc w:val="both"/>
        <w:rPr>
          <w:b/>
          <w:bCs/>
        </w:rPr>
      </w:pPr>
      <w:r>
        <w:rPr>
          <w:rFonts w:asciiTheme="minorHAnsi" w:hAnsiTheme="minorHAnsi" w:cstheme="minorHAnsi"/>
        </w:rPr>
        <w:t>Opis poslova</w:t>
      </w:r>
      <w:r w:rsidRPr="0093556D">
        <w:rPr>
          <w:rFonts w:asciiTheme="minorHAnsi" w:hAnsiTheme="minorHAnsi" w:cstheme="minorHAnsi"/>
        </w:rPr>
        <w:t>:</w:t>
      </w:r>
      <w:r w:rsidRPr="007747BB">
        <w:t xml:space="preserve"> </w:t>
      </w:r>
      <w:r w:rsidR="0030756F">
        <w:t>Obavlja manje složene poslove, , uz redoviti nadzor i upute nadređenog. Provjerava dokumentaciju te kontrolira financijske dijelove projektnih izvješća i izrađuje zahtjeve za plaćanje /zahtjev za povratom javnih sredstava korisnicima. Prati provedbu ugovora i odlazi na terenske posjete. Izrađuje potrebna izvješća. Priprema jednostavnije financijske i statističke izvještaje i analize. U slučaju da uoči potencijalnu nepravilnost, bez odgode postupa u skladu s važećim priručnicima koji reguliraju procedure vezano uz upravljanje nepravilnostima. Sudjeluje u procjeni i definiranju rizika za poslove u svojoj nadležnosti. Odgovoran je za prikupljanje, unos, pohranjivanje i razvrstavanje podataka koji proizlaze iz poslovnih procesa u nadležnosti Odjela, a unose se u MIS i druge informacijske sustave Agencije/koje koristi Agencija. Osigurava čuvanje dokumenata i evidencija o provedbi funkcija radi osiguravanja odgovarajućeg revizijskog traga. Surađuje sa službenicima tijela iz sustava upravljanja i kontrole ESI fondova. Surađuje sa djelatnicima unutar Agencije i povremeno izvan Agencije radi prikupljanja ili razmjene informacija. Obavlja ostale poslove i zadatke po nalogu voditelja Odjela/Službe/Sektora i Uprave.</w:t>
      </w:r>
    </w:p>
    <w:p w14:paraId="115F6801" w14:textId="77777777" w:rsidR="00F73E82" w:rsidRDefault="00F73E82" w:rsidP="00F73E82">
      <w:pPr>
        <w:tabs>
          <w:tab w:val="left" w:pos="284"/>
        </w:tabs>
        <w:jc w:val="both"/>
        <w:rPr>
          <w:b/>
          <w:bCs/>
        </w:rPr>
      </w:pPr>
    </w:p>
    <w:p w14:paraId="68FBCA6A" w14:textId="77777777" w:rsidR="00D64C78" w:rsidRDefault="00D64C78" w:rsidP="003676FC">
      <w:pPr>
        <w:rPr>
          <w:rFonts w:asciiTheme="minorHAnsi" w:hAnsiTheme="minorHAnsi" w:cstheme="minorHAnsi"/>
        </w:rPr>
      </w:pPr>
    </w:p>
    <w:p w14:paraId="43F203B7" w14:textId="77777777" w:rsidR="00D64C78" w:rsidRPr="003676FC" w:rsidRDefault="00D64C78" w:rsidP="003676FC">
      <w:pPr>
        <w:rPr>
          <w:rFonts w:asciiTheme="minorHAnsi" w:hAnsiTheme="minorHAnsi" w:cstheme="minorHAnsi"/>
        </w:rPr>
      </w:pPr>
    </w:p>
    <w:p w14:paraId="65968C80" w14:textId="445CBCAA" w:rsidR="00D64114" w:rsidRPr="00E70A0B" w:rsidRDefault="00D64114" w:rsidP="00D64114">
      <w:pPr>
        <w:rPr>
          <w:u w:val="single"/>
        </w:rPr>
      </w:pPr>
      <w:r w:rsidRPr="00E70A0B">
        <w:rPr>
          <w:u w:val="single"/>
        </w:rPr>
        <w:t xml:space="preserve">Pravni i drugi izvori za pripremanje kandidata za </w:t>
      </w:r>
      <w:r>
        <w:rPr>
          <w:u w:val="single"/>
        </w:rPr>
        <w:t xml:space="preserve">pismeno testiranje i/ili usmeni </w:t>
      </w:r>
      <w:r w:rsidRPr="00E70A0B">
        <w:rPr>
          <w:u w:val="single"/>
        </w:rPr>
        <w:t>razgovor za radn</w:t>
      </w:r>
      <w:r>
        <w:rPr>
          <w:u w:val="single"/>
        </w:rPr>
        <w:t>o</w:t>
      </w:r>
      <w:r w:rsidRPr="00E70A0B">
        <w:rPr>
          <w:u w:val="single"/>
        </w:rPr>
        <w:t xml:space="preserve"> mjest</w:t>
      </w:r>
      <w:r>
        <w:rPr>
          <w:u w:val="single"/>
        </w:rPr>
        <w:t>o</w:t>
      </w:r>
      <w:r w:rsidRPr="00E70A0B">
        <w:rPr>
          <w:u w:val="single"/>
        </w:rPr>
        <w:t xml:space="preserve"> u </w:t>
      </w:r>
      <w:r>
        <w:rPr>
          <w:u w:val="single"/>
        </w:rPr>
        <w:t xml:space="preserve">Službi za praćenje provedbe projekata u </w:t>
      </w:r>
      <w:r w:rsidRPr="00CC03CE">
        <w:rPr>
          <w:u w:val="single"/>
        </w:rPr>
        <w:t>Sektor</w:t>
      </w:r>
      <w:r>
        <w:rPr>
          <w:u w:val="single"/>
        </w:rPr>
        <w:t>u</w:t>
      </w:r>
      <w:r w:rsidRPr="00CC03CE">
        <w:rPr>
          <w:u w:val="single"/>
        </w:rPr>
        <w:t xml:space="preserve"> za</w:t>
      </w:r>
      <w:r w:rsidR="005D68F8" w:rsidRPr="00EC1F48">
        <w:rPr>
          <w:b/>
          <w:bCs/>
        </w:rPr>
        <w:t xml:space="preserve"> </w:t>
      </w:r>
      <w:r w:rsidR="005D68F8" w:rsidRPr="005D68F8">
        <w:rPr>
          <w:u w:val="single"/>
        </w:rPr>
        <w:t>praćenje provedbe projekata</w:t>
      </w:r>
      <w:r w:rsidR="005D68F8" w:rsidRPr="005D68F8">
        <w:rPr>
          <w:b/>
          <w:bCs/>
          <w:u w:val="single"/>
        </w:rPr>
        <w:t xml:space="preserve"> </w:t>
      </w:r>
      <w:r w:rsidRPr="00CC03CE">
        <w:rPr>
          <w:u w:val="single"/>
        </w:rPr>
        <w:t xml:space="preserve">– </w:t>
      </w:r>
      <w:r>
        <w:rPr>
          <w:u w:val="single"/>
        </w:rPr>
        <w:t>I</w:t>
      </w:r>
      <w:r w:rsidRPr="00CC03CE">
        <w:rPr>
          <w:u w:val="single"/>
        </w:rPr>
        <w:t>straživanje, razvoj i inovacije (</w:t>
      </w:r>
      <w:r>
        <w:rPr>
          <w:u w:val="single"/>
        </w:rPr>
        <w:t>IRI</w:t>
      </w:r>
      <w:r w:rsidRPr="00CC03CE">
        <w:rPr>
          <w:u w:val="single"/>
        </w:rPr>
        <w:t>)</w:t>
      </w:r>
      <w:r w:rsidRPr="00E70A0B">
        <w:rPr>
          <w:u w:val="single"/>
        </w:rPr>
        <w:t>:</w:t>
      </w:r>
    </w:p>
    <w:p w14:paraId="1BA8B26C" w14:textId="77777777" w:rsidR="00C40DA1" w:rsidRDefault="00C40DA1" w:rsidP="00FA3DDC">
      <w:pPr>
        <w:pStyle w:val="ListParagraph"/>
        <w:numPr>
          <w:ilvl w:val="0"/>
          <w:numId w:val="5"/>
        </w:numPr>
        <w:jc w:val="both"/>
      </w:pPr>
      <w:r>
        <w:t>Zakon o poticanju razvoja malog gospodarstva (NN 29/02, 63/07, 53/12, 56/13, 121/16)</w:t>
      </w:r>
    </w:p>
    <w:p w14:paraId="31D1A13E" w14:textId="77777777" w:rsidR="00C40DA1" w:rsidRDefault="00C40DA1" w:rsidP="00FA3DDC">
      <w:pPr>
        <w:pStyle w:val="ListParagraph"/>
        <w:numPr>
          <w:ilvl w:val="0"/>
          <w:numId w:val="5"/>
        </w:numPr>
        <w:jc w:val="both"/>
      </w:pPr>
      <w:r>
        <w:t>Zakon o državnim potporama (NN 47/14, 69/17)</w:t>
      </w:r>
    </w:p>
    <w:p w14:paraId="5223905A" w14:textId="77777777" w:rsidR="00C40DA1" w:rsidRDefault="00C40DA1" w:rsidP="00FA3DDC">
      <w:pPr>
        <w:pStyle w:val="ListParagraph"/>
        <w:numPr>
          <w:ilvl w:val="0"/>
          <w:numId w:val="5"/>
        </w:numPr>
        <w:jc w:val="both"/>
      </w:pPr>
      <w:r>
        <w:t>Zakon o uspostavi institucionalnog okvira za provedbu ESIF-a u RH u financijskom razdoblju 2014.-2020. (NN 92/14)</w:t>
      </w:r>
    </w:p>
    <w:p w14:paraId="3965BBD1" w14:textId="77777777" w:rsidR="00C40DA1" w:rsidRDefault="00C40DA1" w:rsidP="00FA3DDC">
      <w:pPr>
        <w:pStyle w:val="ListParagraph"/>
        <w:numPr>
          <w:ilvl w:val="0"/>
          <w:numId w:val="5"/>
        </w:numPr>
        <w:jc w:val="both"/>
      </w:pPr>
      <w:r>
        <w:t>Uredba o tijelima u sustavima upravljanja i kontrole korištenja Europskog socijalnog fonda, Europskog fonda za regionalni razvoj i kohezijskog fonda, u vezi s ciljem »Ulaganje za rast i radna mjesta« (NN 107/14, 23/15, 15/17, 18/17, 46/21, 49/21)</w:t>
      </w:r>
    </w:p>
    <w:p w14:paraId="0EE302B7" w14:textId="77777777" w:rsidR="00C40DA1" w:rsidRDefault="00C40DA1" w:rsidP="00FA3DDC">
      <w:pPr>
        <w:pStyle w:val="ListParagraph"/>
        <w:numPr>
          <w:ilvl w:val="0"/>
          <w:numId w:val="5"/>
        </w:numPr>
        <w:jc w:val="both"/>
      </w:pPr>
      <w:r>
        <w:t>Statut Hrvatske agencije za malo gospodarstvo, inovacije i investicije</w:t>
      </w:r>
    </w:p>
    <w:p w14:paraId="35EBEC64" w14:textId="77777777" w:rsidR="00C40DA1" w:rsidRDefault="00C40DA1" w:rsidP="00FA3DDC">
      <w:pPr>
        <w:pStyle w:val="ListParagraph"/>
        <w:numPr>
          <w:ilvl w:val="0"/>
          <w:numId w:val="5"/>
        </w:numPr>
        <w:jc w:val="both"/>
      </w:pPr>
      <w:r>
        <w:t>Informacije s internet stranica HAMAG-BICRO-a (naglasak na Bespovratne potpore – EU fondovi i Korisnički priručnik o provedbi EU projekata (izbornik: dokumenti))</w:t>
      </w:r>
    </w:p>
    <w:p w14:paraId="5DE2EF6F" w14:textId="59379CC0" w:rsidR="00FA3DDC" w:rsidRDefault="00C40DA1" w:rsidP="00C25F96">
      <w:pPr>
        <w:pStyle w:val="ListParagraph"/>
        <w:numPr>
          <w:ilvl w:val="0"/>
          <w:numId w:val="5"/>
        </w:numPr>
        <w:jc w:val="both"/>
      </w:pPr>
      <w:r>
        <w:t xml:space="preserve">Informacije s internet stranica </w:t>
      </w:r>
      <w:hyperlink r:id="rId8" w:history="1">
        <w:r>
          <w:rPr>
            <w:rStyle w:val="Hyperlink"/>
          </w:rPr>
          <w:t>http://www.strukturnifondovi.hr/</w:t>
        </w:r>
      </w:hyperlink>
      <w:r>
        <w:t xml:space="preserve"> (naglasak na: Pravilnik o prihvatljivosti izdataka za projekte Operativnog programa Konkurentnost i kohezija u financijskom razdoblju 2014-2020 (NN 115/18), Pravila o provedbi postupaka nabave za neobveznike Zakona o javnoj nabavi). Navedeni dokumenti dostupni su u rubrici „Važni dokumenti – Operativni program Konkurentnost i kohezija“.</w:t>
      </w:r>
    </w:p>
    <w:p w14:paraId="1D57610D" w14:textId="77777777" w:rsidR="006D37C7" w:rsidRDefault="006D37C7" w:rsidP="006D37C7">
      <w:pPr>
        <w:jc w:val="both"/>
      </w:pPr>
    </w:p>
    <w:p w14:paraId="57C21F79" w14:textId="179E8615" w:rsidR="006D37C7" w:rsidRPr="006A7DCE" w:rsidRDefault="006D37C7" w:rsidP="006A7DC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6D37C7">
        <w:rPr>
          <w:b/>
          <w:bCs/>
        </w:rPr>
        <w:t>SEKTOR ZA PRAĆENJE PROVEDBE PROJEKATA – PODUZETNIŠTVO</w:t>
      </w:r>
    </w:p>
    <w:p w14:paraId="4D3E4936" w14:textId="67D14B9E" w:rsidR="006D37C7" w:rsidRPr="00C36FD8" w:rsidRDefault="006D37C7" w:rsidP="006D37C7">
      <w:pPr>
        <w:jc w:val="both"/>
        <w:rPr>
          <w:rFonts w:asciiTheme="minorHAnsi" w:hAnsiTheme="minorHAnsi" w:cstheme="minorHAnsi"/>
          <w:b/>
          <w:bCs/>
        </w:rPr>
      </w:pPr>
      <w:r>
        <w:rPr>
          <w:b/>
          <w:bCs/>
        </w:rPr>
        <w:t xml:space="preserve">       B1) </w:t>
      </w:r>
      <w:r w:rsidRPr="00C36FD8">
        <w:rPr>
          <w:b/>
          <w:bCs/>
        </w:rPr>
        <w:t>SLUŽBA ZA PRAĆENJE PROVEDBE PROJEKATA I</w:t>
      </w:r>
    </w:p>
    <w:p w14:paraId="698B77CD" w14:textId="77777777" w:rsidR="006D37C7" w:rsidRPr="00C36FD8" w:rsidRDefault="006D37C7" w:rsidP="006D37C7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       </w:t>
      </w:r>
      <w:r w:rsidRPr="00C36FD8">
        <w:rPr>
          <w:b/>
          <w:bCs/>
        </w:rPr>
        <w:t>Odjel za provedbu I</w:t>
      </w:r>
      <w:r>
        <w:rPr>
          <w:b/>
          <w:bCs/>
        </w:rPr>
        <w:t>II</w:t>
      </w:r>
    </w:p>
    <w:p w14:paraId="267FF5DA" w14:textId="028FB08E" w:rsidR="006D37C7" w:rsidRPr="006D37C7" w:rsidRDefault="006D37C7" w:rsidP="006D37C7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6D37C7">
        <w:rPr>
          <w:b/>
          <w:bCs/>
        </w:rPr>
        <w:t>VIŠI/A ANALITIČAR/KA - 1 izvršitelj/ica -</w:t>
      </w:r>
      <w:r>
        <w:t xml:space="preserve"> </w:t>
      </w:r>
      <w:r w:rsidRPr="006D37C7">
        <w:rPr>
          <w:rFonts w:asciiTheme="minorHAnsi" w:hAnsiTheme="minorHAnsi" w:cstheme="minorHAnsi"/>
          <w:b/>
        </w:rPr>
        <w:t>radni odnos na određeno vrijeme</w:t>
      </w:r>
      <w:r w:rsidRPr="006D37C7">
        <w:rPr>
          <w:rFonts w:asciiTheme="minorHAnsi" w:hAnsiTheme="minorHAnsi" w:cstheme="minorHAnsi"/>
          <w:b/>
          <w:bCs/>
        </w:rPr>
        <w:t xml:space="preserve"> do povratka odsutne radnice,</w:t>
      </w:r>
      <w:r w:rsidRPr="006D37C7">
        <w:rPr>
          <w:rFonts w:asciiTheme="minorHAnsi" w:hAnsiTheme="minorHAnsi" w:cstheme="minorHAnsi"/>
          <w:b/>
        </w:rPr>
        <w:t xml:space="preserve"> uz probni rad od 6 mjeseci </w:t>
      </w:r>
    </w:p>
    <w:p w14:paraId="160761C6" w14:textId="77777777" w:rsidR="006D37C7" w:rsidRDefault="006D37C7" w:rsidP="006D37C7">
      <w:pPr>
        <w:pStyle w:val="ListParagraph"/>
        <w:ind w:left="426"/>
        <w:jc w:val="both"/>
      </w:pPr>
      <w:r>
        <w:rPr>
          <w:rFonts w:asciiTheme="minorHAnsi" w:hAnsiTheme="minorHAnsi" w:cstheme="minorHAnsi"/>
        </w:rPr>
        <w:t>Opis poslova</w:t>
      </w:r>
      <w:r w:rsidRPr="0093556D">
        <w:rPr>
          <w:rFonts w:asciiTheme="minorHAnsi" w:hAnsiTheme="minorHAnsi" w:cstheme="minorHAnsi"/>
        </w:rPr>
        <w:t>:</w:t>
      </w:r>
      <w:r w:rsidRPr="007747BB">
        <w:t xml:space="preserve"> </w:t>
      </w:r>
      <w:r w:rsidRPr="00C51363">
        <w:rPr>
          <w:rFonts w:asciiTheme="minorHAnsi" w:hAnsiTheme="minorHAnsi" w:cstheme="minorHAnsi"/>
        </w:rPr>
        <w:t xml:space="preserve"> </w:t>
      </w:r>
      <w:r>
        <w:t>Samostalno obavlja najsloženije poslove iz djelokruga rada Odjela, što uključuje i stručne poslove koji se odnose na pripremu, provedbu i analizu godišnjih i više godišnjih planova rada te predlaže rješenje problema, uz upute nadređenog. Izvještava nadređene o stanju izvršavanja poslova u Odjelu i predlaže mjere i aktivnosti za poboljšanje obavljanja poslova. Provjerava da su sufinancirani proizvodi i usluge dostavljeni te da su izdaci koje korisnici prijavljuju plaćeni te da su u skladu s primjenjivim pravom, s operativnim programom i da ispunjavaju uvjete kojima se podržava operacija/projekt. Obavlja administrativne provjere zahtjeva za nadoknadom izdataka koje su dostavili korisnici za najsloženije projekte. Obavlja provjere na licu mjesta. Odobrava korisnikove zahtjeve za nadoknadom sredstava. U suradnji s Posredničkim tijelom razine 1 prati napredak u provedbi projekata. Priprema izmjene i/ili raskid ugovora o dodjeli bespovratnih sredstava. Odgovoran je za prikupljanje, unos, pohranjivanje i razvrstavanje podataka koji proizlaze iz poslovnih procesa u nadležnosti Odjela, a unose se u MIS i druge informacijske sustave Agencije/koje koristi Agencija. U slučaju da uoči potencijalnu nepravilnost, bez odgode postupa u skladu s važećim priručnicima koji reguliraju procedure vezano uz upravljanje nepravilnostima. Doprinosi u upravljanju rizicima na razini operacija. Analizira podatke iz djelokruga rada Odjela, priprema najsloženija izvješća, analize i projekcije za buduća razdoblja na hrvatskom i engleskom jeziku. Priprema i potvrđuje dokumente u skladu s procedurama Agencije. Osigurava čuvanje dokumenata i evidencija o provedbi funkcija radi osiguravanja odgovarajućeg revizijskog traga. Obavlja poslove usmene i pisane komunikacije s korisnicima što uključuje i davanje smjernice korisnicima. Redovito surađuje sa službenicima tijela iz sustava upravljanja i kontrole ESI fondova Surađuje sa djelatnicima unutar Agencije i povremeno izvan Agencije radi prikupljanja ili razmjene informacija. Obavlja poslove vezane uz mentorstvo novozaposlenih. Obavlja ostale poslove i zadatke po nalogu voditelja Odjela/Službe/Sektora i Uprave.</w:t>
      </w:r>
    </w:p>
    <w:p w14:paraId="343E9789" w14:textId="77777777" w:rsidR="006D37C7" w:rsidRDefault="006D37C7" w:rsidP="006D37C7">
      <w:pPr>
        <w:ind w:left="426"/>
        <w:jc w:val="both"/>
        <w:rPr>
          <w:rFonts w:asciiTheme="minorHAnsi" w:hAnsiTheme="minorHAnsi" w:cstheme="minorHAnsi"/>
          <w:b/>
        </w:rPr>
      </w:pPr>
    </w:p>
    <w:p w14:paraId="59E0B7CC" w14:textId="77777777" w:rsidR="006A7DCE" w:rsidRDefault="006A7DCE" w:rsidP="006D37C7">
      <w:pPr>
        <w:ind w:left="426"/>
        <w:jc w:val="both"/>
        <w:rPr>
          <w:rFonts w:asciiTheme="minorHAnsi" w:hAnsiTheme="minorHAnsi" w:cstheme="minorHAnsi"/>
          <w:b/>
        </w:rPr>
      </w:pPr>
    </w:p>
    <w:p w14:paraId="6E246148" w14:textId="77777777" w:rsidR="006A7DCE" w:rsidRDefault="006A7DCE" w:rsidP="006D37C7">
      <w:pPr>
        <w:ind w:left="426"/>
        <w:jc w:val="both"/>
        <w:rPr>
          <w:rFonts w:asciiTheme="minorHAnsi" w:hAnsiTheme="minorHAnsi" w:cstheme="minorHAnsi"/>
          <w:b/>
        </w:rPr>
      </w:pPr>
    </w:p>
    <w:p w14:paraId="60483BDC" w14:textId="618FFE5B" w:rsidR="006D37C7" w:rsidRPr="00C36FD8" w:rsidRDefault="006D37C7" w:rsidP="006D37C7">
      <w:pPr>
        <w:jc w:val="both"/>
        <w:rPr>
          <w:rFonts w:asciiTheme="minorHAnsi" w:hAnsiTheme="minorHAnsi" w:cstheme="minorHAnsi"/>
          <w:b/>
          <w:bCs/>
        </w:rPr>
      </w:pPr>
      <w:r>
        <w:rPr>
          <w:b/>
          <w:bCs/>
        </w:rPr>
        <w:lastRenderedPageBreak/>
        <w:t xml:space="preserve">       B2) </w:t>
      </w:r>
      <w:r w:rsidRPr="00C36FD8">
        <w:rPr>
          <w:b/>
          <w:bCs/>
        </w:rPr>
        <w:t>SLUŽBA ZA PRAĆENJE PROVEDBE PROJEKATA I</w:t>
      </w:r>
      <w:r>
        <w:rPr>
          <w:b/>
          <w:bCs/>
        </w:rPr>
        <w:t>I</w:t>
      </w:r>
    </w:p>
    <w:p w14:paraId="4E2D3FA3" w14:textId="77777777" w:rsidR="006D37C7" w:rsidRPr="00C36FD8" w:rsidRDefault="006D37C7" w:rsidP="006D37C7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       </w:t>
      </w:r>
      <w:r w:rsidRPr="00C36FD8">
        <w:rPr>
          <w:b/>
          <w:bCs/>
        </w:rPr>
        <w:t>Odjel za provedbu I</w:t>
      </w:r>
      <w:r>
        <w:rPr>
          <w:b/>
          <w:bCs/>
        </w:rPr>
        <w:t>II</w:t>
      </w:r>
    </w:p>
    <w:p w14:paraId="38EF2C74" w14:textId="77777777" w:rsidR="006D37C7" w:rsidRPr="00F53E2F" w:rsidRDefault="006D37C7" w:rsidP="006D37C7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4B6EAB">
        <w:rPr>
          <w:b/>
          <w:bCs/>
        </w:rPr>
        <w:t>ANALITIČAR/KA - 1 izvršitelj/ica -</w:t>
      </w:r>
      <w:r>
        <w:t xml:space="preserve"> </w:t>
      </w:r>
      <w:r w:rsidRPr="004B6EAB">
        <w:rPr>
          <w:rFonts w:asciiTheme="minorHAnsi" w:hAnsiTheme="minorHAnsi" w:cstheme="minorHAnsi"/>
          <w:b/>
        </w:rPr>
        <w:t>radni odnos na određeno vrijeme</w:t>
      </w:r>
      <w:r w:rsidRPr="00F53E2F">
        <w:rPr>
          <w:rFonts w:asciiTheme="minorHAnsi" w:hAnsiTheme="minorHAnsi" w:cstheme="minorHAnsi"/>
          <w:b/>
          <w:bCs/>
        </w:rPr>
        <w:t xml:space="preserve"> </w:t>
      </w:r>
      <w:r w:rsidRPr="00025906">
        <w:rPr>
          <w:rFonts w:asciiTheme="minorHAnsi" w:hAnsiTheme="minorHAnsi" w:cstheme="minorHAnsi"/>
          <w:b/>
          <w:bCs/>
        </w:rPr>
        <w:t>do povratka odsutne radnice</w:t>
      </w:r>
      <w:r>
        <w:rPr>
          <w:rFonts w:asciiTheme="minorHAnsi" w:hAnsiTheme="minorHAnsi" w:cstheme="minorHAnsi"/>
          <w:b/>
          <w:bCs/>
        </w:rPr>
        <w:t>,</w:t>
      </w:r>
      <w:r w:rsidRPr="004B6EAB">
        <w:rPr>
          <w:rFonts w:asciiTheme="minorHAnsi" w:hAnsiTheme="minorHAnsi" w:cstheme="minorHAnsi"/>
          <w:b/>
        </w:rPr>
        <w:t xml:space="preserve"> uz probni rad od 6</w:t>
      </w:r>
      <w:r>
        <w:rPr>
          <w:rFonts w:asciiTheme="minorHAnsi" w:hAnsiTheme="minorHAnsi" w:cstheme="minorHAnsi"/>
          <w:b/>
        </w:rPr>
        <w:t xml:space="preserve"> m</w:t>
      </w:r>
      <w:r w:rsidRPr="00F53E2F">
        <w:rPr>
          <w:rFonts w:asciiTheme="minorHAnsi" w:hAnsiTheme="minorHAnsi" w:cstheme="minorHAnsi"/>
          <w:b/>
        </w:rPr>
        <w:t xml:space="preserve">jeseci </w:t>
      </w:r>
    </w:p>
    <w:p w14:paraId="4A89289E" w14:textId="77777777" w:rsidR="006D37C7" w:rsidRDefault="006D37C7" w:rsidP="006D37C7">
      <w:pPr>
        <w:pStyle w:val="ListParagraph"/>
        <w:ind w:left="426"/>
        <w:jc w:val="both"/>
      </w:pPr>
      <w:r>
        <w:rPr>
          <w:rFonts w:asciiTheme="minorHAnsi" w:hAnsiTheme="minorHAnsi" w:cstheme="minorHAnsi"/>
        </w:rPr>
        <w:t>Opis poslova</w:t>
      </w:r>
      <w:r w:rsidRPr="0093556D">
        <w:rPr>
          <w:rFonts w:asciiTheme="minorHAnsi" w:hAnsiTheme="minorHAnsi" w:cstheme="minorHAnsi"/>
        </w:rPr>
        <w:t>:</w:t>
      </w:r>
      <w:r w:rsidRPr="007747BB">
        <w:t xml:space="preserve"> </w:t>
      </w:r>
      <w:r>
        <w:t>Samostalno obavlja stručne poslove koji se odnose na pripremu, provedbu i analizu godišnjih i više godišnjih planova rada te predlaže rješenje problema, uz povremeni nadzor te upute nadređenog. Izvještava nadređene o stanju izvršavanja poslova u Odjelu i predlaže mjere i aktivnosti za poboljšanje obavljanja poslova. Provjerava da su sufinancirani proizvodi i usluge dostavljeni te da su izdaci koje korisnici prijavljuju plaćeni, te da su u skladu s primjenjivim pravom, s operativnim programom i da ispunjavaju uvjete kojima se podržava operacija/projekt. Obavlja administrativne provjere zahtjeva za nadoknadom izdataka koje su dostavili korisnici za složenije projekte. Obavlja provjere na licu mjesta. Odobrava korisnikove zahtjeve za nadoknadom sredstava. U suradnji s Posredničkim tijelom razine 1 prati napredak u provedbi projekata. Priprema izmjene i/ili raskid ugovora o dodjeli bespovratnih sredstava. Odgovoran je za prikupljanje, unos, pohranjivanje i razvrstavanje podataka koji proizlaze iz poslovnih procesa u nadležnosti Odjela, a unose se u MIS i druge informacijske sustave Agencije/koje koristi Agencija. U slučaju da uoči potencijalnu nepravilnost, bez odgode postupa u skladu s važećim priručnicima koji reguliraju procedure vezano uz upravljanje nepravilnostima. Doprinosi u upravljanju rizicima na razini operacija. Analizira podatke iz djelokruga rada Odjela, priprema složenija izvješća, analize i projekcije za buduća razdoblja na hrvatskom i engleskom jeziku. Priprema i potvrđuje dokumente u skladu s procedurama Agencije. Osigurava čuvanje dokumenata i evidencija o provedbi funkcija radi osiguravanja odgovarajućeg revizijskog traga. Obavlja poslove usmene i pisane komunikacije s korisnicima što uključuje i davanje smjernice korisnicima. Redovito surađuje sa službenicima tijela iz sustava upravljanja i kontrole ESI fondova Surađuje sa djelatnicima unutar Agencije i povremeno izvan Agencije radi prikupljanja ili razmjene informacija. Obavlja poslove vezane uz mentorstvo novozaposlenih. Obavlja ostale poslove i zadatke po nalogu voditelja Odjela/Službe/Sektora i Uprave.</w:t>
      </w:r>
    </w:p>
    <w:p w14:paraId="0AE8245F" w14:textId="77777777" w:rsidR="006D37C7" w:rsidRDefault="006D37C7" w:rsidP="006D37C7">
      <w:pPr>
        <w:pStyle w:val="ListParagraph"/>
        <w:ind w:left="426"/>
        <w:jc w:val="both"/>
      </w:pPr>
    </w:p>
    <w:p w14:paraId="06C8045E" w14:textId="77777777" w:rsidR="006D37C7" w:rsidRPr="00E70A0B" w:rsidRDefault="006D37C7" w:rsidP="006D37C7">
      <w:pPr>
        <w:rPr>
          <w:u w:val="single"/>
        </w:rPr>
      </w:pPr>
      <w:r w:rsidRPr="00E70A0B">
        <w:rPr>
          <w:u w:val="single"/>
        </w:rPr>
        <w:t xml:space="preserve">Pravni i drugi izvori za pripremanje kandidata za </w:t>
      </w:r>
      <w:r>
        <w:rPr>
          <w:u w:val="single"/>
        </w:rPr>
        <w:t xml:space="preserve">pismeno testiranje i/ili usmeni </w:t>
      </w:r>
      <w:r w:rsidRPr="00E70A0B">
        <w:rPr>
          <w:u w:val="single"/>
        </w:rPr>
        <w:t>razgovor za radn</w:t>
      </w:r>
      <w:r>
        <w:rPr>
          <w:u w:val="single"/>
        </w:rPr>
        <w:t>a</w:t>
      </w:r>
      <w:r w:rsidRPr="00E70A0B">
        <w:rPr>
          <w:u w:val="single"/>
        </w:rPr>
        <w:t xml:space="preserve"> mjesta u </w:t>
      </w:r>
      <w:r>
        <w:rPr>
          <w:u w:val="single"/>
        </w:rPr>
        <w:t>S</w:t>
      </w:r>
      <w:r w:rsidRPr="00CC03CE">
        <w:rPr>
          <w:u w:val="single"/>
        </w:rPr>
        <w:t>ektor</w:t>
      </w:r>
      <w:r>
        <w:rPr>
          <w:u w:val="single"/>
        </w:rPr>
        <w:t>u</w:t>
      </w:r>
      <w:r w:rsidRPr="00CC03CE">
        <w:rPr>
          <w:u w:val="single"/>
        </w:rPr>
        <w:t xml:space="preserve"> za </w:t>
      </w:r>
      <w:r w:rsidRPr="005D68F8">
        <w:rPr>
          <w:u w:val="single"/>
        </w:rPr>
        <w:t>praćenje provedbe projekata</w:t>
      </w:r>
      <w:r w:rsidRPr="003E6EBD">
        <w:rPr>
          <w:b/>
          <w:bCs/>
        </w:rPr>
        <w:t xml:space="preserve"> </w:t>
      </w:r>
      <w:r w:rsidRPr="00CC03CE">
        <w:rPr>
          <w:u w:val="single"/>
        </w:rPr>
        <w:t xml:space="preserve">– </w:t>
      </w:r>
      <w:r>
        <w:rPr>
          <w:u w:val="single"/>
        </w:rPr>
        <w:t>P</w:t>
      </w:r>
      <w:r w:rsidRPr="00CC03CE">
        <w:rPr>
          <w:u w:val="single"/>
        </w:rPr>
        <w:t>oduzetništvo</w:t>
      </w:r>
      <w:r w:rsidRPr="00E70A0B">
        <w:rPr>
          <w:u w:val="single"/>
        </w:rPr>
        <w:t>:</w:t>
      </w:r>
    </w:p>
    <w:p w14:paraId="425C31F0" w14:textId="77777777" w:rsidR="006D37C7" w:rsidRDefault="006D37C7" w:rsidP="006D37C7">
      <w:pPr>
        <w:pStyle w:val="ListParagraph"/>
        <w:numPr>
          <w:ilvl w:val="0"/>
          <w:numId w:val="5"/>
        </w:numPr>
        <w:jc w:val="both"/>
      </w:pPr>
      <w:r>
        <w:t>Zakon o poticanju razvoja malog gospodarstva (NN 29/02, 63/07, 53/12, 56/13, 121/16)</w:t>
      </w:r>
    </w:p>
    <w:p w14:paraId="65F488F8" w14:textId="77777777" w:rsidR="006D37C7" w:rsidRDefault="006D37C7" w:rsidP="006D37C7">
      <w:pPr>
        <w:pStyle w:val="ListParagraph"/>
        <w:numPr>
          <w:ilvl w:val="0"/>
          <w:numId w:val="5"/>
        </w:numPr>
        <w:jc w:val="both"/>
      </w:pPr>
      <w:r>
        <w:t>Zakon o državnim potporama (NN 47/14, 69/17)</w:t>
      </w:r>
    </w:p>
    <w:p w14:paraId="7137888D" w14:textId="77777777" w:rsidR="006D37C7" w:rsidRDefault="006D37C7" w:rsidP="006D37C7">
      <w:pPr>
        <w:pStyle w:val="ListParagraph"/>
        <w:numPr>
          <w:ilvl w:val="0"/>
          <w:numId w:val="5"/>
        </w:numPr>
        <w:jc w:val="both"/>
      </w:pPr>
      <w:r>
        <w:t>Zakon o uspostavi institucionalnog okvira za provedbu ESIF-a u RH u financijskom razdoblju 2014.-2020. (NN 92/14)</w:t>
      </w:r>
    </w:p>
    <w:p w14:paraId="7A7E9017" w14:textId="77777777" w:rsidR="006D37C7" w:rsidRDefault="006D37C7" w:rsidP="006D37C7">
      <w:pPr>
        <w:pStyle w:val="ListParagraph"/>
        <w:numPr>
          <w:ilvl w:val="0"/>
          <w:numId w:val="5"/>
        </w:numPr>
        <w:jc w:val="both"/>
      </w:pPr>
      <w:r>
        <w:t>Uredba o tijelima u sustavima upravljanja i kontrole korištenja Europskog socijalnog fonda, Europskog fonda za regionalni razvoj i kohezijskog fonda, u vezi s ciljem »Ulaganje za rast i radna mjesta« (NN 107/14, 23/15, 15/17, 18/17, 46/21, 49/21)</w:t>
      </w:r>
    </w:p>
    <w:p w14:paraId="646AC0C2" w14:textId="77777777" w:rsidR="006D37C7" w:rsidRDefault="006D37C7" w:rsidP="006D37C7">
      <w:pPr>
        <w:pStyle w:val="ListParagraph"/>
        <w:numPr>
          <w:ilvl w:val="0"/>
          <w:numId w:val="5"/>
        </w:numPr>
        <w:jc w:val="both"/>
      </w:pPr>
      <w:r>
        <w:t>Statut Hrvatske agencije za malo gospodarstvo, inovacije i investicije</w:t>
      </w:r>
    </w:p>
    <w:p w14:paraId="6E71BCCC" w14:textId="77777777" w:rsidR="006D37C7" w:rsidRDefault="006D37C7" w:rsidP="006D37C7">
      <w:pPr>
        <w:pStyle w:val="ListParagraph"/>
        <w:numPr>
          <w:ilvl w:val="0"/>
          <w:numId w:val="5"/>
        </w:numPr>
        <w:jc w:val="both"/>
      </w:pPr>
      <w:r>
        <w:t>Informacije s internet stranica HAMAG-BICRO-a (naglasak na Bespovratne potpore – EU fondovi i Korisnički priručnik o provedbi EU projekata (izbornik: dokumenti))</w:t>
      </w:r>
    </w:p>
    <w:p w14:paraId="1C64D4A6" w14:textId="77777777" w:rsidR="006D37C7" w:rsidRPr="00FA4B44" w:rsidRDefault="006D37C7" w:rsidP="006D37C7">
      <w:pPr>
        <w:pStyle w:val="ListParagraph"/>
        <w:numPr>
          <w:ilvl w:val="0"/>
          <w:numId w:val="5"/>
        </w:numPr>
        <w:jc w:val="both"/>
      </w:pPr>
      <w:r>
        <w:t xml:space="preserve">Informacije s internet stranica </w:t>
      </w:r>
      <w:hyperlink r:id="rId9" w:history="1">
        <w:r>
          <w:rPr>
            <w:rStyle w:val="Hyperlink"/>
          </w:rPr>
          <w:t>http://www.strukturnifondovi.hr/</w:t>
        </w:r>
      </w:hyperlink>
      <w:r>
        <w:t xml:space="preserve"> (naglasak na: Pravilnik o prihvatljivosti izdataka za projekte Operativnog programa Konkurentnost i kohezija u financijskom razdoblju 2014-2020 (NN 115/18), Pravila o provedbi postupaka nabave za neobveznike Zakona o javnoj nabavi). Navedeni dokumenti dostupni su u rubrici „Važni dokumenti – Operativni program Konkurentnost i kohezija“.</w:t>
      </w:r>
    </w:p>
    <w:p w14:paraId="36CB109C" w14:textId="77777777" w:rsidR="006427A1" w:rsidRPr="0030756F" w:rsidRDefault="006427A1" w:rsidP="006427A1">
      <w:pPr>
        <w:jc w:val="both"/>
      </w:pPr>
    </w:p>
    <w:p w14:paraId="0E976058" w14:textId="34249854" w:rsidR="006427A1" w:rsidRPr="006D37C7" w:rsidRDefault="006427A1" w:rsidP="006D37C7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6427A1">
        <w:rPr>
          <w:b/>
          <w:bCs/>
        </w:rPr>
        <w:t>SLUŽBA ZA FINANCIJE I RAČUNOVODSTVO</w:t>
      </w:r>
    </w:p>
    <w:p w14:paraId="0E09840F" w14:textId="693A401A" w:rsidR="006427A1" w:rsidRPr="006427A1" w:rsidRDefault="006427A1" w:rsidP="006427A1">
      <w:pPr>
        <w:pStyle w:val="ListParagraph"/>
        <w:ind w:left="426"/>
        <w:jc w:val="both"/>
        <w:rPr>
          <w:b/>
          <w:bCs/>
        </w:rPr>
      </w:pPr>
      <w:r w:rsidRPr="003D588B">
        <w:rPr>
          <w:b/>
          <w:bCs/>
        </w:rPr>
        <w:t>Odjel za financije - Financijski instrumenti</w:t>
      </w:r>
    </w:p>
    <w:p w14:paraId="32AF279C" w14:textId="4D9FE240" w:rsidR="006427A1" w:rsidRPr="00A57C53" w:rsidRDefault="006427A1" w:rsidP="00A57C53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</w:rPr>
      </w:pPr>
      <w:r w:rsidRPr="00A57C53">
        <w:rPr>
          <w:rFonts w:asciiTheme="minorHAnsi" w:hAnsiTheme="minorHAnsi" w:cstheme="minorHAnsi"/>
          <w:b/>
        </w:rPr>
        <w:t xml:space="preserve">VIŠI/A ANALITIČAR/KA – 2 izvršitelja/ice – </w:t>
      </w:r>
      <w:r w:rsidR="00A57C53" w:rsidRPr="00A57C53">
        <w:rPr>
          <w:rFonts w:asciiTheme="minorHAnsi" w:hAnsiTheme="minorHAnsi" w:cstheme="minorHAnsi"/>
          <w:b/>
        </w:rPr>
        <w:t xml:space="preserve">radni odnos na određeno vrijeme </w:t>
      </w:r>
      <w:r w:rsidR="00A57C53" w:rsidRPr="00A57C53">
        <w:rPr>
          <w:rFonts w:asciiTheme="minorHAnsi" w:hAnsiTheme="minorHAnsi" w:cstheme="minorHAnsi"/>
          <w:b/>
          <w:bCs/>
        </w:rPr>
        <w:t xml:space="preserve">do povratka odsutnog/e radnika/ce, </w:t>
      </w:r>
      <w:r w:rsidR="00A57C53" w:rsidRPr="00A57C53">
        <w:rPr>
          <w:rFonts w:asciiTheme="minorHAnsi" w:hAnsiTheme="minorHAnsi" w:cstheme="minorHAnsi"/>
          <w:b/>
        </w:rPr>
        <w:t>uz probni rad od 6 mjeseci</w:t>
      </w:r>
    </w:p>
    <w:p w14:paraId="1C5F12FC" w14:textId="44255E30" w:rsidR="006427A1" w:rsidRDefault="00A57C53" w:rsidP="006A7DCE">
      <w:pPr>
        <w:pStyle w:val="ListParagraph"/>
        <w:ind w:left="426"/>
        <w:jc w:val="both"/>
      </w:pPr>
      <w:r>
        <w:rPr>
          <w:rFonts w:asciiTheme="minorHAnsi" w:hAnsiTheme="minorHAnsi" w:cstheme="minorHAnsi"/>
        </w:rPr>
        <w:t xml:space="preserve">Opis poslova: </w:t>
      </w:r>
      <w:r>
        <w:t xml:space="preserve">Samostalno obavlja najsloženije poslove u radu Odjela, prema nalogu i uputama voditelja Odjela. Obavlja druge najsloženije stručne poslove koji obuhvaćaju proučavanje i analizu dokumentacije, pripremu planova, predlaganje rješenja problema. Sudjeluje u planiranju i praćenju </w:t>
      </w:r>
      <w:r>
        <w:lastRenderedPageBreak/>
        <w:t>izvršavanja proračuna za programe financijskih instrumenata, u okviru svoje nadležnosti. Sudjeluje u izradi financijskog plana i plana nabave. Izrađuje potrebna izvješća prema nadležnim institucijama. Planira sredstva likvidnosti za isplate, a višak sredstava ulaže u oročenja i kontrolira i vrši plaćanje prema zahtjevima za isplatu javnih sredstava. Kontrolira unesene podatke u Državnu riznicu i usklađuje ih s glavnom knjigom. Prati realizaciju financijskog plana. Sudjeluje u provedbi aktivnosti prevencije, otkrivanja i ispravljanja nepravilnosti te utvrđivanju mjera za suzbijanje prijevara. Odgovoran je za prikupljanje, unos, pohranjivanje i razvrstavanje podataka koji proizlaze iz poslovnih procesa u nadležnosti Odjela, a unose se u informacijske sustave Agencije/koje koristi Agencija. U slučaju da uoči potencijalnu nepravilnost, bez odgode postupa u skladu s važećim priručnicima koji reguliraju procedure vezano uz upravljanje nepravilnostima. Sudjeluje u procjeni i definiranju rizika za poslove u svojoj nadležnosti. Prati i proučava hrvatsko i EU zakonodavstvo iz područja financija. Obavlja poslove mentorstva novozaposlenih djelatnika. Osigurava čuvanje dokumenata i evidencija o provedbi radi osiguravanja odgovarajućeg revizijskog traga. Surađuje sa službenicima Upravljačkog tijela i po potrebi, drugim sektorski nadležnim tijelima. Surađuje sa djelatnicima unutar Agencije i povremeno izvan Agencije radi prikupljanja ili razmjene informacija. Obavlja ostale poslove i zadatke po nalogu voditelja Odjela/Službe i Uprave.</w:t>
      </w:r>
    </w:p>
    <w:p w14:paraId="63D2FD1C" w14:textId="77777777" w:rsidR="006427A1" w:rsidRPr="001357C4" w:rsidRDefault="006427A1" w:rsidP="006427A1">
      <w:pPr>
        <w:pStyle w:val="ListParagraph"/>
        <w:ind w:left="360"/>
        <w:jc w:val="both"/>
        <w:rPr>
          <w:rFonts w:asciiTheme="minorHAnsi" w:hAnsiTheme="minorHAnsi" w:cstheme="minorHAnsi"/>
        </w:rPr>
      </w:pPr>
    </w:p>
    <w:p w14:paraId="1D30790A" w14:textId="77777777" w:rsidR="006D37C7" w:rsidRPr="00E70A0B" w:rsidRDefault="006D37C7" w:rsidP="006D37C7">
      <w:pPr>
        <w:rPr>
          <w:u w:val="single"/>
        </w:rPr>
      </w:pPr>
      <w:r w:rsidRPr="00E70A0B">
        <w:rPr>
          <w:u w:val="single"/>
        </w:rPr>
        <w:t xml:space="preserve">Pravni i drugi izvori za pripremanje kandidata za </w:t>
      </w:r>
      <w:r>
        <w:rPr>
          <w:u w:val="single"/>
        </w:rPr>
        <w:t xml:space="preserve">testiranje i/ili </w:t>
      </w:r>
      <w:r w:rsidRPr="00E70A0B">
        <w:rPr>
          <w:u w:val="single"/>
        </w:rPr>
        <w:t>razgovor za radn</w:t>
      </w:r>
      <w:r>
        <w:rPr>
          <w:u w:val="single"/>
        </w:rPr>
        <w:t>o</w:t>
      </w:r>
      <w:r w:rsidRPr="00E70A0B">
        <w:rPr>
          <w:u w:val="single"/>
        </w:rPr>
        <w:t xml:space="preserve"> mjest</w:t>
      </w:r>
      <w:r>
        <w:rPr>
          <w:u w:val="single"/>
        </w:rPr>
        <w:t>o</w:t>
      </w:r>
      <w:r w:rsidRPr="00E70A0B">
        <w:rPr>
          <w:u w:val="single"/>
        </w:rPr>
        <w:t xml:space="preserve"> u </w:t>
      </w:r>
      <w:r>
        <w:rPr>
          <w:u w:val="single"/>
        </w:rPr>
        <w:t>Službi za financije i računovodstvo:</w:t>
      </w:r>
    </w:p>
    <w:p w14:paraId="67A0361E" w14:textId="77777777" w:rsidR="006D37C7" w:rsidRPr="00FA3DDC" w:rsidRDefault="006D37C7" w:rsidP="006D37C7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lang w:eastAsia="en-US"/>
        </w:rPr>
      </w:pPr>
      <w:r w:rsidRPr="00FA3DDC">
        <w:rPr>
          <w:rFonts w:asciiTheme="minorHAnsi" w:eastAsia="Times New Roman" w:hAnsiTheme="minorHAnsi" w:cstheme="minorHAnsi"/>
        </w:rPr>
        <w:t>Zakon o proračunu (Narodne novine, br. </w:t>
      </w:r>
      <w:hyperlink r:id="rId10" w:tgtFrame="_blank" w:history="1">
        <w:r w:rsidRPr="00802E2B">
          <w:rPr>
            <w:rStyle w:val="Hyperlink"/>
            <w:rFonts w:asciiTheme="minorHAnsi" w:eastAsia="Times New Roman" w:hAnsiTheme="minorHAnsi" w:cstheme="minorHAnsi"/>
            <w:color w:val="auto"/>
            <w:u w:val="none"/>
          </w:rPr>
          <w:t>144/2</w:t>
        </w:r>
      </w:hyperlink>
      <w:r w:rsidRPr="00802E2B">
        <w:rPr>
          <w:rFonts w:asciiTheme="minorHAnsi" w:eastAsia="Times New Roman" w:hAnsiTheme="minorHAnsi" w:cstheme="minorHAnsi"/>
        </w:rPr>
        <w:t>1)</w:t>
      </w:r>
    </w:p>
    <w:p w14:paraId="084913AA" w14:textId="77777777" w:rsidR="006D37C7" w:rsidRPr="00FA3DDC" w:rsidRDefault="006D37C7" w:rsidP="006D37C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FF0000"/>
        </w:rPr>
      </w:pPr>
      <w:r w:rsidRPr="00FA3DDC">
        <w:rPr>
          <w:rFonts w:asciiTheme="minorHAnsi" w:eastAsia="Times New Roman" w:hAnsiTheme="minorHAnsi" w:cstheme="minorHAnsi"/>
        </w:rPr>
        <w:t>Pravilnik o financijskom izvještavanju u proračunskom računovodstvu (Narodne novine, b</w:t>
      </w:r>
      <w:r w:rsidRPr="00802E2B">
        <w:rPr>
          <w:rFonts w:asciiTheme="minorHAnsi" w:eastAsia="Times New Roman" w:hAnsiTheme="minorHAnsi" w:cstheme="minorHAnsi"/>
        </w:rPr>
        <w:t>r.</w:t>
      </w:r>
      <w:r>
        <w:rPr>
          <w:rFonts w:asciiTheme="minorHAnsi" w:eastAsia="Times New Roman" w:hAnsiTheme="minorHAnsi" w:cstheme="minorHAnsi"/>
        </w:rPr>
        <w:t xml:space="preserve"> NN 37/2022)</w:t>
      </w:r>
    </w:p>
    <w:p w14:paraId="76841069" w14:textId="77777777" w:rsidR="006D37C7" w:rsidRDefault="006D37C7" w:rsidP="006D37C7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lang w:val="pt-BR"/>
        </w:rPr>
      </w:pPr>
      <w:r w:rsidRPr="00FA3DDC">
        <w:rPr>
          <w:rFonts w:asciiTheme="minorHAnsi" w:eastAsia="Times New Roman" w:hAnsiTheme="minorHAnsi" w:cstheme="minorHAnsi"/>
          <w:lang w:val="pt-BR"/>
        </w:rPr>
        <w:t>Pravilnik o proračunskom računovodstvu i računskom planu (NN 124/14, 115/15, 87/16,3/18, 126/19 i 108/20)</w:t>
      </w:r>
    </w:p>
    <w:p w14:paraId="171F3A68" w14:textId="77777777" w:rsidR="006D37C7" w:rsidRPr="00FA3DDC" w:rsidRDefault="006D37C7" w:rsidP="00B43C47">
      <w:pPr>
        <w:pStyle w:val="ListParagraph"/>
        <w:rPr>
          <w:rFonts w:asciiTheme="minorHAnsi" w:eastAsia="Times New Roman" w:hAnsiTheme="minorHAnsi" w:cstheme="minorHAnsi"/>
          <w:lang w:val="pt-BR"/>
        </w:rPr>
      </w:pPr>
    </w:p>
    <w:p w14:paraId="67FA5A82" w14:textId="77777777" w:rsidR="00E70A0B" w:rsidRDefault="00E70A0B" w:rsidP="00B97924">
      <w:pPr>
        <w:jc w:val="both"/>
        <w:rPr>
          <w:rFonts w:asciiTheme="minorHAnsi" w:hAnsiTheme="minorHAnsi" w:cstheme="minorHAnsi"/>
          <w:u w:val="single"/>
        </w:rPr>
      </w:pPr>
    </w:p>
    <w:p w14:paraId="2F5B9D93" w14:textId="55B6FC50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  <w:u w:val="single"/>
        </w:rPr>
        <w:t>Način testiranja kandidata</w:t>
      </w:r>
      <w:r w:rsidRPr="001C4D2F">
        <w:rPr>
          <w:rFonts w:asciiTheme="minorHAnsi" w:hAnsiTheme="minorHAnsi" w:cstheme="minorHAnsi"/>
        </w:rPr>
        <w:t xml:space="preserve">: </w:t>
      </w:r>
    </w:p>
    <w:p w14:paraId="68B8CF57" w14:textId="7DC08C48" w:rsidR="00BD62FB" w:rsidRPr="001C4D2F" w:rsidRDefault="00EE4181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Testiranje se sastoji od</w:t>
      </w:r>
      <w:r w:rsidR="0049301F" w:rsidRPr="001C4D2F">
        <w:rPr>
          <w:rFonts w:asciiTheme="minorHAnsi" w:hAnsiTheme="minorHAnsi" w:cstheme="minorHAnsi"/>
        </w:rPr>
        <w:t xml:space="preserve"> </w:t>
      </w:r>
      <w:r w:rsidRPr="001C4D2F">
        <w:rPr>
          <w:rFonts w:asciiTheme="minorHAnsi" w:hAnsiTheme="minorHAnsi" w:cstheme="minorHAnsi"/>
        </w:rPr>
        <w:t xml:space="preserve">provjere stručnog znanja i sposobnosti kandidata </w:t>
      </w:r>
      <w:r w:rsidR="00ED68FE">
        <w:rPr>
          <w:rFonts w:asciiTheme="minorHAnsi" w:hAnsiTheme="minorHAnsi" w:cstheme="minorHAnsi"/>
        </w:rPr>
        <w:t>pisanim ispitom</w:t>
      </w:r>
      <w:r w:rsidR="0049301F" w:rsidRPr="001C4D2F">
        <w:rPr>
          <w:rFonts w:asciiTheme="minorHAnsi" w:hAnsiTheme="minorHAnsi" w:cstheme="minorHAnsi"/>
        </w:rPr>
        <w:t xml:space="preserve"> </w:t>
      </w:r>
      <w:r w:rsidRPr="001C4D2F">
        <w:rPr>
          <w:rFonts w:asciiTheme="minorHAnsi" w:hAnsiTheme="minorHAnsi" w:cstheme="minorHAnsi"/>
        </w:rPr>
        <w:t>i/ili intervju</w:t>
      </w:r>
      <w:r w:rsidR="00ED68FE">
        <w:rPr>
          <w:rFonts w:asciiTheme="minorHAnsi" w:hAnsiTheme="minorHAnsi" w:cstheme="minorHAnsi"/>
        </w:rPr>
        <w:t>om</w:t>
      </w:r>
      <w:r w:rsidRPr="001C4D2F">
        <w:rPr>
          <w:rFonts w:asciiTheme="minorHAnsi" w:hAnsiTheme="minorHAnsi" w:cstheme="minorHAnsi"/>
        </w:rPr>
        <w:t xml:space="preserve">. </w:t>
      </w:r>
    </w:p>
    <w:p w14:paraId="14F72CA0" w14:textId="77777777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Za vrijeme pisane provjere znanja i sposobnosti nije dopušteno:</w:t>
      </w:r>
    </w:p>
    <w:p w14:paraId="6977BECE" w14:textId="77777777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- koristiti se bilo kakvom literaturom odnosno bilješkama,</w:t>
      </w:r>
    </w:p>
    <w:p w14:paraId="31DFC605" w14:textId="77777777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- napuštati prostoriju u kojoj se provjera odvija,</w:t>
      </w:r>
    </w:p>
    <w:p w14:paraId="70BC77D8" w14:textId="77777777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- koristiti mobitel ili druga komunikacijska sredstva,</w:t>
      </w:r>
    </w:p>
    <w:p w14:paraId="094E84FF" w14:textId="77777777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- razgovarati s ostalim kandidatima ili na drugi način remetiti koncentraciju kandidata.</w:t>
      </w:r>
    </w:p>
    <w:p w14:paraId="2450D0ED" w14:textId="1657D854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 xml:space="preserve">Ukoliko pojedini kandidat prekrši jedno od gore navedenih pravila bit će udaljen s provjere znanja, a njegov rezultat neće </w:t>
      </w:r>
      <w:r w:rsidR="004B715B" w:rsidRPr="001C4D2F">
        <w:rPr>
          <w:rFonts w:asciiTheme="minorHAnsi" w:hAnsiTheme="minorHAnsi" w:cstheme="minorHAnsi"/>
        </w:rPr>
        <w:t xml:space="preserve">se </w:t>
      </w:r>
      <w:r w:rsidRPr="001C4D2F">
        <w:rPr>
          <w:rFonts w:asciiTheme="minorHAnsi" w:hAnsiTheme="minorHAnsi" w:cstheme="minorHAnsi"/>
        </w:rPr>
        <w:t>priznati niti ocjenjivati.</w:t>
      </w:r>
    </w:p>
    <w:p w14:paraId="4B6BE6F8" w14:textId="77777777" w:rsidR="00B23E28" w:rsidRPr="001C4D2F" w:rsidRDefault="00B23E28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Po dolasku na provjeru znanja od kandidata će biti zatraženo predočavanje odgovarajuće identifikacijske isprave radi utvrđivanja identiteta. Kandidati koji ne mogu dokazati identitet ne mogu pristupiti testiranju.</w:t>
      </w:r>
    </w:p>
    <w:p w14:paraId="05888DE4" w14:textId="77777777" w:rsidR="00B23E28" w:rsidRPr="001C4D2F" w:rsidRDefault="00B23E28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 xml:space="preserve">Kandidati su dužni pridržavati se utvrđenog vremena testiranja. </w:t>
      </w:r>
    </w:p>
    <w:p w14:paraId="667C78C2" w14:textId="5D31793B" w:rsidR="00221A90" w:rsidRDefault="00B23E28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Smatra se da je kandidat koji nije pristupio testiranju povukao prijavu na javni natječaj i više se ne smatra kandidatom.</w:t>
      </w:r>
    </w:p>
    <w:p w14:paraId="4E04AFA3" w14:textId="24D2ECF0" w:rsidR="00DD06B3" w:rsidRDefault="00DD06B3" w:rsidP="00B97924">
      <w:pPr>
        <w:jc w:val="both"/>
        <w:rPr>
          <w:rFonts w:asciiTheme="minorHAnsi" w:hAnsiTheme="minorHAnsi" w:cstheme="minorHAnsi"/>
        </w:rPr>
      </w:pPr>
    </w:p>
    <w:p w14:paraId="4AD87C2B" w14:textId="77777777" w:rsidR="00DD06B3" w:rsidRPr="007A3E88" w:rsidRDefault="00DD06B3" w:rsidP="00B97924">
      <w:pPr>
        <w:jc w:val="both"/>
        <w:rPr>
          <w:rFonts w:asciiTheme="minorHAnsi" w:hAnsiTheme="minorHAnsi" w:cstheme="minorHAnsi"/>
        </w:rPr>
      </w:pPr>
    </w:p>
    <w:sectPr w:rsidR="00DD06B3" w:rsidRPr="007A3E88" w:rsidSect="00AB5E8B">
      <w:headerReference w:type="default" r:id="rId11"/>
      <w:footerReference w:type="default" r:id="rId12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2EB2D" w14:textId="77777777" w:rsidR="004A142E" w:rsidRDefault="004A142E" w:rsidP="00480D80">
      <w:r>
        <w:separator/>
      </w:r>
    </w:p>
  </w:endnote>
  <w:endnote w:type="continuationSeparator" w:id="0">
    <w:p w14:paraId="48FB312D" w14:textId="77777777" w:rsidR="004A142E" w:rsidRDefault="004A142E" w:rsidP="0048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0828589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24D19EA7" w14:textId="77777777" w:rsidR="00B97924" w:rsidRPr="008D4B0E" w:rsidRDefault="00B97924">
        <w:pPr>
          <w:pStyle w:val="Footer"/>
          <w:jc w:val="right"/>
          <w:rPr>
            <w:sz w:val="16"/>
          </w:rPr>
        </w:pPr>
        <w:r w:rsidRPr="008D4B0E">
          <w:rPr>
            <w:sz w:val="16"/>
          </w:rPr>
          <w:fldChar w:fldCharType="begin"/>
        </w:r>
        <w:r w:rsidRPr="008D4B0E">
          <w:rPr>
            <w:sz w:val="16"/>
          </w:rPr>
          <w:instrText>PAGE   \* MERGEFORMAT</w:instrText>
        </w:r>
        <w:r w:rsidRPr="008D4B0E">
          <w:rPr>
            <w:sz w:val="16"/>
          </w:rPr>
          <w:fldChar w:fldCharType="separate"/>
        </w:r>
        <w:r>
          <w:rPr>
            <w:noProof/>
            <w:sz w:val="16"/>
          </w:rPr>
          <w:t>6</w:t>
        </w:r>
        <w:r w:rsidRPr="008D4B0E">
          <w:rPr>
            <w:sz w:val="16"/>
          </w:rPr>
          <w:fldChar w:fldCharType="end"/>
        </w:r>
      </w:p>
    </w:sdtContent>
  </w:sdt>
  <w:p w14:paraId="18C03966" w14:textId="77777777" w:rsidR="00B97924" w:rsidRDefault="00B97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BE2BA" w14:textId="77777777" w:rsidR="004A142E" w:rsidRDefault="004A142E" w:rsidP="00480D80">
      <w:r>
        <w:separator/>
      </w:r>
    </w:p>
  </w:footnote>
  <w:footnote w:type="continuationSeparator" w:id="0">
    <w:p w14:paraId="565E5C3E" w14:textId="77777777" w:rsidR="004A142E" w:rsidRDefault="004A142E" w:rsidP="00480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FCDD2" w14:textId="77777777" w:rsidR="00B97924" w:rsidRDefault="00B9792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FF58A7" wp14:editId="6AF8F354">
          <wp:simplePos x="0" y="0"/>
          <wp:positionH relativeFrom="column">
            <wp:posOffset>-797199</wp:posOffset>
          </wp:positionH>
          <wp:positionV relativeFrom="paragraph">
            <wp:posOffset>-461645</wp:posOffset>
          </wp:positionV>
          <wp:extent cx="7531100" cy="95817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0" cy="958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7374"/>
    <w:multiLevelType w:val="hybridMultilevel"/>
    <w:tmpl w:val="6BBEB8CE"/>
    <w:lvl w:ilvl="0" w:tplc="6C4AD2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61AA3"/>
    <w:multiLevelType w:val="hybridMultilevel"/>
    <w:tmpl w:val="53660004"/>
    <w:lvl w:ilvl="0" w:tplc="625832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39B38B1"/>
    <w:multiLevelType w:val="hybridMultilevel"/>
    <w:tmpl w:val="92FEA29A"/>
    <w:lvl w:ilvl="0" w:tplc="8EE46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868EE"/>
    <w:multiLevelType w:val="hybridMultilevel"/>
    <w:tmpl w:val="D1207416"/>
    <w:lvl w:ilvl="0" w:tplc="8EE21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04D2A"/>
    <w:multiLevelType w:val="hybridMultilevel"/>
    <w:tmpl w:val="A25642B8"/>
    <w:lvl w:ilvl="0" w:tplc="F4EE150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21707C"/>
    <w:multiLevelType w:val="hybridMultilevel"/>
    <w:tmpl w:val="F320D8E0"/>
    <w:lvl w:ilvl="0" w:tplc="F80C83FC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ABE2F03"/>
    <w:multiLevelType w:val="hybridMultilevel"/>
    <w:tmpl w:val="9C48F7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72F87"/>
    <w:multiLevelType w:val="hybridMultilevel"/>
    <w:tmpl w:val="2988CB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050DC"/>
    <w:multiLevelType w:val="hybridMultilevel"/>
    <w:tmpl w:val="384C0A2A"/>
    <w:lvl w:ilvl="0" w:tplc="F3964554"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F72819"/>
    <w:multiLevelType w:val="hybridMultilevel"/>
    <w:tmpl w:val="8E888938"/>
    <w:lvl w:ilvl="0" w:tplc="9076A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80675"/>
    <w:multiLevelType w:val="hybridMultilevel"/>
    <w:tmpl w:val="6232707E"/>
    <w:lvl w:ilvl="0" w:tplc="117C464C">
      <w:numFmt w:val="bullet"/>
      <w:lvlText w:val="•"/>
      <w:lvlJc w:val="left"/>
      <w:pPr>
        <w:ind w:left="1458" w:hanging="75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5162DCF"/>
    <w:multiLevelType w:val="hybridMultilevel"/>
    <w:tmpl w:val="7E5AA112"/>
    <w:lvl w:ilvl="0" w:tplc="2CCE5042">
      <w:start w:val="4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95A5A"/>
    <w:multiLevelType w:val="hybridMultilevel"/>
    <w:tmpl w:val="FF8E8E72"/>
    <w:lvl w:ilvl="0" w:tplc="4F389B1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292940">
    <w:abstractNumId w:val="12"/>
  </w:num>
  <w:num w:numId="2" w16cid:durableId="2087681027">
    <w:abstractNumId w:val="8"/>
  </w:num>
  <w:num w:numId="3" w16cid:durableId="1711109101">
    <w:abstractNumId w:val="0"/>
  </w:num>
  <w:num w:numId="4" w16cid:durableId="1736315740">
    <w:abstractNumId w:val="7"/>
  </w:num>
  <w:num w:numId="5" w16cid:durableId="37972792">
    <w:abstractNumId w:val="10"/>
  </w:num>
  <w:num w:numId="6" w16cid:durableId="1646660656">
    <w:abstractNumId w:val="6"/>
  </w:num>
  <w:num w:numId="7" w16cid:durableId="998994545">
    <w:abstractNumId w:val="11"/>
  </w:num>
  <w:num w:numId="8" w16cid:durableId="2076856909">
    <w:abstractNumId w:val="9"/>
  </w:num>
  <w:num w:numId="9" w16cid:durableId="1679692682">
    <w:abstractNumId w:val="5"/>
  </w:num>
  <w:num w:numId="10" w16cid:durableId="1777948174">
    <w:abstractNumId w:val="1"/>
  </w:num>
  <w:num w:numId="11" w16cid:durableId="757096678">
    <w:abstractNumId w:val="4"/>
  </w:num>
  <w:num w:numId="12" w16cid:durableId="329603621">
    <w:abstractNumId w:val="3"/>
  </w:num>
  <w:num w:numId="13" w16cid:durableId="126831892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6E"/>
    <w:rsid w:val="00000093"/>
    <w:rsid w:val="00004F47"/>
    <w:rsid w:val="00005CDB"/>
    <w:rsid w:val="00011D49"/>
    <w:rsid w:val="00014E31"/>
    <w:rsid w:val="00015BCA"/>
    <w:rsid w:val="00015CBD"/>
    <w:rsid w:val="0002402F"/>
    <w:rsid w:val="00026D86"/>
    <w:rsid w:val="000301A5"/>
    <w:rsid w:val="00032FBB"/>
    <w:rsid w:val="00034349"/>
    <w:rsid w:val="00037642"/>
    <w:rsid w:val="00053F84"/>
    <w:rsid w:val="0007219F"/>
    <w:rsid w:val="00075291"/>
    <w:rsid w:val="00075C77"/>
    <w:rsid w:val="00085CF8"/>
    <w:rsid w:val="0008763C"/>
    <w:rsid w:val="00090223"/>
    <w:rsid w:val="00091ECE"/>
    <w:rsid w:val="00093121"/>
    <w:rsid w:val="000954A7"/>
    <w:rsid w:val="0009580F"/>
    <w:rsid w:val="000A0020"/>
    <w:rsid w:val="000A0EFF"/>
    <w:rsid w:val="000A1E3A"/>
    <w:rsid w:val="000B7B34"/>
    <w:rsid w:val="000C09BE"/>
    <w:rsid w:val="000C1409"/>
    <w:rsid w:val="000C1A6E"/>
    <w:rsid w:val="000E0F5E"/>
    <w:rsid w:val="000E331A"/>
    <w:rsid w:val="000E58A9"/>
    <w:rsid w:val="000E5B5C"/>
    <w:rsid w:val="000F0B32"/>
    <w:rsid w:val="000F408F"/>
    <w:rsid w:val="000F5DA0"/>
    <w:rsid w:val="0010665C"/>
    <w:rsid w:val="00107608"/>
    <w:rsid w:val="00107FB8"/>
    <w:rsid w:val="00126101"/>
    <w:rsid w:val="00132B91"/>
    <w:rsid w:val="001361F5"/>
    <w:rsid w:val="001446F4"/>
    <w:rsid w:val="00145345"/>
    <w:rsid w:val="00155752"/>
    <w:rsid w:val="00156030"/>
    <w:rsid w:val="00157D63"/>
    <w:rsid w:val="001643B6"/>
    <w:rsid w:val="00167314"/>
    <w:rsid w:val="001750DC"/>
    <w:rsid w:val="00181AE7"/>
    <w:rsid w:val="00184B51"/>
    <w:rsid w:val="00192090"/>
    <w:rsid w:val="00196EF9"/>
    <w:rsid w:val="001A0ABE"/>
    <w:rsid w:val="001A5163"/>
    <w:rsid w:val="001B2915"/>
    <w:rsid w:val="001B4ADC"/>
    <w:rsid w:val="001C0C7C"/>
    <w:rsid w:val="001C21F4"/>
    <w:rsid w:val="001C305A"/>
    <w:rsid w:val="001C4D2F"/>
    <w:rsid w:val="001C7CD4"/>
    <w:rsid w:val="001E4435"/>
    <w:rsid w:val="001E4AEA"/>
    <w:rsid w:val="001E51AD"/>
    <w:rsid w:val="001F1331"/>
    <w:rsid w:val="001F7C1B"/>
    <w:rsid w:val="001F7C30"/>
    <w:rsid w:val="002024C8"/>
    <w:rsid w:val="00202CA1"/>
    <w:rsid w:val="002127BF"/>
    <w:rsid w:val="002135B4"/>
    <w:rsid w:val="0021510C"/>
    <w:rsid w:val="00217BE1"/>
    <w:rsid w:val="00221A90"/>
    <w:rsid w:val="00223929"/>
    <w:rsid w:val="002315E3"/>
    <w:rsid w:val="00237710"/>
    <w:rsid w:val="002418BD"/>
    <w:rsid w:val="00241B8E"/>
    <w:rsid w:val="002453AA"/>
    <w:rsid w:val="002458B6"/>
    <w:rsid w:val="00247C96"/>
    <w:rsid w:val="0025624C"/>
    <w:rsid w:val="0027324C"/>
    <w:rsid w:val="00274840"/>
    <w:rsid w:val="00280363"/>
    <w:rsid w:val="00283273"/>
    <w:rsid w:val="00287601"/>
    <w:rsid w:val="002948EF"/>
    <w:rsid w:val="002A022C"/>
    <w:rsid w:val="002A7B3F"/>
    <w:rsid w:val="002B3177"/>
    <w:rsid w:val="002B5852"/>
    <w:rsid w:val="002B5D3F"/>
    <w:rsid w:val="002C250C"/>
    <w:rsid w:val="002C5EC0"/>
    <w:rsid w:val="002C716E"/>
    <w:rsid w:val="002D107B"/>
    <w:rsid w:val="002D1668"/>
    <w:rsid w:val="002D52F7"/>
    <w:rsid w:val="002D5DC5"/>
    <w:rsid w:val="002D6C4C"/>
    <w:rsid w:val="002E00FE"/>
    <w:rsid w:val="002E5B4C"/>
    <w:rsid w:val="002F079D"/>
    <w:rsid w:val="002F195D"/>
    <w:rsid w:val="002F4187"/>
    <w:rsid w:val="003020EA"/>
    <w:rsid w:val="00305462"/>
    <w:rsid w:val="003058B5"/>
    <w:rsid w:val="003064DF"/>
    <w:rsid w:val="0030756F"/>
    <w:rsid w:val="0030778B"/>
    <w:rsid w:val="00312137"/>
    <w:rsid w:val="0031406E"/>
    <w:rsid w:val="00315D4F"/>
    <w:rsid w:val="003227F9"/>
    <w:rsid w:val="00324E1F"/>
    <w:rsid w:val="003264FF"/>
    <w:rsid w:val="003327C1"/>
    <w:rsid w:val="00333DCF"/>
    <w:rsid w:val="00334BE6"/>
    <w:rsid w:val="00336962"/>
    <w:rsid w:val="00340271"/>
    <w:rsid w:val="00344A35"/>
    <w:rsid w:val="00344CDE"/>
    <w:rsid w:val="00346546"/>
    <w:rsid w:val="00351DAB"/>
    <w:rsid w:val="00355379"/>
    <w:rsid w:val="00360959"/>
    <w:rsid w:val="003676FC"/>
    <w:rsid w:val="00372CB7"/>
    <w:rsid w:val="003730E5"/>
    <w:rsid w:val="00376113"/>
    <w:rsid w:val="0038241D"/>
    <w:rsid w:val="00386FF9"/>
    <w:rsid w:val="00391967"/>
    <w:rsid w:val="003925DD"/>
    <w:rsid w:val="00394AEA"/>
    <w:rsid w:val="003A2E1E"/>
    <w:rsid w:val="003B26FE"/>
    <w:rsid w:val="003B34EC"/>
    <w:rsid w:val="003B5C8C"/>
    <w:rsid w:val="003C4EFD"/>
    <w:rsid w:val="003C7724"/>
    <w:rsid w:val="003D53E6"/>
    <w:rsid w:val="003E3221"/>
    <w:rsid w:val="003E3F0C"/>
    <w:rsid w:val="003E5ED2"/>
    <w:rsid w:val="003E74DE"/>
    <w:rsid w:val="003F186B"/>
    <w:rsid w:val="004006CD"/>
    <w:rsid w:val="0040143B"/>
    <w:rsid w:val="0040246D"/>
    <w:rsid w:val="004068AC"/>
    <w:rsid w:val="00411273"/>
    <w:rsid w:val="00412436"/>
    <w:rsid w:val="00412873"/>
    <w:rsid w:val="00414962"/>
    <w:rsid w:val="00420F05"/>
    <w:rsid w:val="00422EDF"/>
    <w:rsid w:val="00424408"/>
    <w:rsid w:val="00424558"/>
    <w:rsid w:val="00424793"/>
    <w:rsid w:val="00424C49"/>
    <w:rsid w:val="004447BD"/>
    <w:rsid w:val="0045202E"/>
    <w:rsid w:val="00455090"/>
    <w:rsid w:val="004614E5"/>
    <w:rsid w:val="00462121"/>
    <w:rsid w:val="00464053"/>
    <w:rsid w:val="0047126A"/>
    <w:rsid w:val="00480D80"/>
    <w:rsid w:val="0048581F"/>
    <w:rsid w:val="004907F5"/>
    <w:rsid w:val="0049094B"/>
    <w:rsid w:val="0049301F"/>
    <w:rsid w:val="004A0A83"/>
    <w:rsid w:val="004A0B23"/>
    <w:rsid w:val="004A142E"/>
    <w:rsid w:val="004A1505"/>
    <w:rsid w:val="004A444D"/>
    <w:rsid w:val="004A72C5"/>
    <w:rsid w:val="004B0613"/>
    <w:rsid w:val="004B3011"/>
    <w:rsid w:val="004B5ED5"/>
    <w:rsid w:val="004B715B"/>
    <w:rsid w:val="004C2792"/>
    <w:rsid w:val="004E08EF"/>
    <w:rsid w:val="004E17E7"/>
    <w:rsid w:val="004E38E6"/>
    <w:rsid w:val="004E3C23"/>
    <w:rsid w:val="004F1EA3"/>
    <w:rsid w:val="004F2DC0"/>
    <w:rsid w:val="00500604"/>
    <w:rsid w:val="00501AB3"/>
    <w:rsid w:val="00506E86"/>
    <w:rsid w:val="00510C48"/>
    <w:rsid w:val="00514038"/>
    <w:rsid w:val="005156F5"/>
    <w:rsid w:val="005273F5"/>
    <w:rsid w:val="005324CB"/>
    <w:rsid w:val="00532E03"/>
    <w:rsid w:val="00545BF0"/>
    <w:rsid w:val="00552072"/>
    <w:rsid w:val="00552923"/>
    <w:rsid w:val="005543E8"/>
    <w:rsid w:val="00561027"/>
    <w:rsid w:val="00562612"/>
    <w:rsid w:val="005649EC"/>
    <w:rsid w:val="0056563D"/>
    <w:rsid w:val="00566AE4"/>
    <w:rsid w:val="005676D8"/>
    <w:rsid w:val="005701DB"/>
    <w:rsid w:val="00572C28"/>
    <w:rsid w:val="005760C4"/>
    <w:rsid w:val="005772AD"/>
    <w:rsid w:val="0058709C"/>
    <w:rsid w:val="005871DA"/>
    <w:rsid w:val="00587993"/>
    <w:rsid w:val="005A7A86"/>
    <w:rsid w:val="005B25AE"/>
    <w:rsid w:val="005B44A7"/>
    <w:rsid w:val="005B49FA"/>
    <w:rsid w:val="005B4D9A"/>
    <w:rsid w:val="005B56F3"/>
    <w:rsid w:val="005C02C6"/>
    <w:rsid w:val="005C77DE"/>
    <w:rsid w:val="005D68F8"/>
    <w:rsid w:val="005E2CB0"/>
    <w:rsid w:val="005E7269"/>
    <w:rsid w:val="005F3A99"/>
    <w:rsid w:val="005F7103"/>
    <w:rsid w:val="00607512"/>
    <w:rsid w:val="00607F38"/>
    <w:rsid w:val="00610F5D"/>
    <w:rsid w:val="006136C1"/>
    <w:rsid w:val="00615C1D"/>
    <w:rsid w:val="00616B6C"/>
    <w:rsid w:val="00621CAB"/>
    <w:rsid w:val="00630C7E"/>
    <w:rsid w:val="006335CF"/>
    <w:rsid w:val="00637014"/>
    <w:rsid w:val="006427A1"/>
    <w:rsid w:val="00645C24"/>
    <w:rsid w:val="00653A63"/>
    <w:rsid w:val="0065702D"/>
    <w:rsid w:val="00660002"/>
    <w:rsid w:val="00660C5C"/>
    <w:rsid w:val="006629FC"/>
    <w:rsid w:val="0067071A"/>
    <w:rsid w:val="006736A4"/>
    <w:rsid w:val="00680A4A"/>
    <w:rsid w:val="00681189"/>
    <w:rsid w:val="00681F20"/>
    <w:rsid w:val="00684C35"/>
    <w:rsid w:val="00693115"/>
    <w:rsid w:val="00693FBD"/>
    <w:rsid w:val="006A2D6F"/>
    <w:rsid w:val="006A3A92"/>
    <w:rsid w:val="006A3D11"/>
    <w:rsid w:val="006A7988"/>
    <w:rsid w:val="006A7DCE"/>
    <w:rsid w:val="006B4F39"/>
    <w:rsid w:val="006B6508"/>
    <w:rsid w:val="006C1268"/>
    <w:rsid w:val="006C12AE"/>
    <w:rsid w:val="006C2BE1"/>
    <w:rsid w:val="006C500A"/>
    <w:rsid w:val="006D37C7"/>
    <w:rsid w:val="006E345A"/>
    <w:rsid w:val="006F1C54"/>
    <w:rsid w:val="006F39BB"/>
    <w:rsid w:val="00704B37"/>
    <w:rsid w:val="0071050F"/>
    <w:rsid w:val="00710A2D"/>
    <w:rsid w:val="00712FC5"/>
    <w:rsid w:val="00727536"/>
    <w:rsid w:val="007277C5"/>
    <w:rsid w:val="007337EF"/>
    <w:rsid w:val="00733D8E"/>
    <w:rsid w:val="007375F8"/>
    <w:rsid w:val="007406B4"/>
    <w:rsid w:val="007513E0"/>
    <w:rsid w:val="00753588"/>
    <w:rsid w:val="0076223D"/>
    <w:rsid w:val="00763898"/>
    <w:rsid w:val="00763FAA"/>
    <w:rsid w:val="007747BB"/>
    <w:rsid w:val="00774C33"/>
    <w:rsid w:val="007807D0"/>
    <w:rsid w:val="00782291"/>
    <w:rsid w:val="00790C8F"/>
    <w:rsid w:val="007A3E88"/>
    <w:rsid w:val="007A4EEB"/>
    <w:rsid w:val="007B1EA9"/>
    <w:rsid w:val="007C4DB9"/>
    <w:rsid w:val="007C569B"/>
    <w:rsid w:val="007C6496"/>
    <w:rsid w:val="007C6734"/>
    <w:rsid w:val="007D3693"/>
    <w:rsid w:val="007D4425"/>
    <w:rsid w:val="007E2D97"/>
    <w:rsid w:val="007F0C2A"/>
    <w:rsid w:val="007F268F"/>
    <w:rsid w:val="007F3DD8"/>
    <w:rsid w:val="00800904"/>
    <w:rsid w:val="00800C81"/>
    <w:rsid w:val="00801221"/>
    <w:rsid w:val="00802E2B"/>
    <w:rsid w:val="00806A82"/>
    <w:rsid w:val="0081052B"/>
    <w:rsid w:val="008159E9"/>
    <w:rsid w:val="0082083C"/>
    <w:rsid w:val="008225A9"/>
    <w:rsid w:val="00822ADF"/>
    <w:rsid w:val="008235DE"/>
    <w:rsid w:val="00823B6F"/>
    <w:rsid w:val="00823B90"/>
    <w:rsid w:val="0082496E"/>
    <w:rsid w:val="00836DFF"/>
    <w:rsid w:val="00842A92"/>
    <w:rsid w:val="00844E9E"/>
    <w:rsid w:val="00850B99"/>
    <w:rsid w:val="008520E4"/>
    <w:rsid w:val="00857498"/>
    <w:rsid w:val="00862D1D"/>
    <w:rsid w:val="00871692"/>
    <w:rsid w:val="00876205"/>
    <w:rsid w:val="00881F53"/>
    <w:rsid w:val="00882630"/>
    <w:rsid w:val="008826BA"/>
    <w:rsid w:val="00886D4B"/>
    <w:rsid w:val="00887C5C"/>
    <w:rsid w:val="0089386A"/>
    <w:rsid w:val="008954AA"/>
    <w:rsid w:val="00896659"/>
    <w:rsid w:val="008967C7"/>
    <w:rsid w:val="00896FE7"/>
    <w:rsid w:val="008A2AB4"/>
    <w:rsid w:val="008B2686"/>
    <w:rsid w:val="008B2DA5"/>
    <w:rsid w:val="008B7984"/>
    <w:rsid w:val="008C618A"/>
    <w:rsid w:val="008C636B"/>
    <w:rsid w:val="008C7055"/>
    <w:rsid w:val="008D13ED"/>
    <w:rsid w:val="008D2367"/>
    <w:rsid w:val="008D488D"/>
    <w:rsid w:val="008D4B0E"/>
    <w:rsid w:val="008D5D59"/>
    <w:rsid w:val="008D6404"/>
    <w:rsid w:val="008E3840"/>
    <w:rsid w:val="008E7CE1"/>
    <w:rsid w:val="008F5A4F"/>
    <w:rsid w:val="008F6AA1"/>
    <w:rsid w:val="008F6BE5"/>
    <w:rsid w:val="0090524B"/>
    <w:rsid w:val="0090543F"/>
    <w:rsid w:val="00906067"/>
    <w:rsid w:val="00910AE3"/>
    <w:rsid w:val="00911E15"/>
    <w:rsid w:val="00912BAB"/>
    <w:rsid w:val="009205E5"/>
    <w:rsid w:val="00922A7A"/>
    <w:rsid w:val="0092549F"/>
    <w:rsid w:val="009272CB"/>
    <w:rsid w:val="00927C70"/>
    <w:rsid w:val="0093556D"/>
    <w:rsid w:val="0093658E"/>
    <w:rsid w:val="009401E8"/>
    <w:rsid w:val="009412F6"/>
    <w:rsid w:val="00943A56"/>
    <w:rsid w:val="00944AC5"/>
    <w:rsid w:val="009479FC"/>
    <w:rsid w:val="00953934"/>
    <w:rsid w:val="0095719D"/>
    <w:rsid w:val="00960625"/>
    <w:rsid w:val="00963F24"/>
    <w:rsid w:val="009646D4"/>
    <w:rsid w:val="00972A71"/>
    <w:rsid w:val="00976932"/>
    <w:rsid w:val="00980C30"/>
    <w:rsid w:val="009820AD"/>
    <w:rsid w:val="009821FE"/>
    <w:rsid w:val="009862E3"/>
    <w:rsid w:val="00994A09"/>
    <w:rsid w:val="009959DE"/>
    <w:rsid w:val="00995D68"/>
    <w:rsid w:val="009B014E"/>
    <w:rsid w:val="009B18B1"/>
    <w:rsid w:val="009B1E7C"/>
    <w:rsid w:val="009B27FE"/>
    <w:rsid w:val="009B32FC"/>
    <w:rsid w:val="009C1171"/>
    <w:rsid w:val="009C3C28"/>
    <w:rsid w:val="009D48E7"/>
    <w:rsid w:val="009E4250"/>
    <w:rsid w:val="009E6E22"/>
    <w:rsid w:val="009F0664"/>
    <w:rsid w:val="009F2AEE"/>
    <w:rsid w:val="009F3AC4"/>
    <w:rsid w:val="009F4C59"/>
    <w:rsid w:val="009F5110"/>
    <w:rsid w:val="009F6341"/>
    <w:rsid w:val="00A06763"/>
    <w:rsid w:val="00A06EB3"/>
    <w:rsid w:val="00A13183"/>
    <w:rsid w:val="00A22756"/>
    <w:rsid w:val="00A249F4"/>
    <w:rsid w:val="00A25CA8"/>
    <w:rsid w:val="00A26AD4"/>
    <w:rsid w:val="00A3770B"/>
    <w:rsid w:val="00A40AFB"/>
    <w:rsid w:val="00A47812"/>
    <w:rsid w:val="00A57C53"/>
    <w:rsid w:val="00A603C9"/>
    <w:rsid w:val="00A614F5"/>
    <w:rsid w:val="00A6541C"/>
    <w:rsid w:val="00A7216C"/>
    <w:rsid w:val="00A73CEE"/>
    <w:rsid w:val="00A7653B"/>
    <w:rsid w:val="00A76DEA"/>
    <w:rsid w:val="00A77FF7"/>
    <w:rsid w:val="00A81656"/>
    <w:rsid w:val="00A82247"/>
    <w:rsid w:val="00A8290E"/>
    <w:rsid w:val="00A832E5"/>
    <w:rsid w:val="00A85832"/>
    <w:rsid w:val="00A86E7A"/>
    <w:rsid w:val="00A962F2"/>
    <w:rsid w:val="00A968DB"/>
    <w:rsid w:val="00A97E02"/>
    <w:rsid w:val="00AA3246"/>
    <w:rsid w:val="00AA568E"/>
    <w:rsid w:val="00AB12DB"/>
    <w:rsid w:val="00AB5E8B"/>
    <w:rsid w:val="00AB713D"/>
    <w:rsid w:val="00AC0F34"/>
    <w:rsid w:val="00AC3AA6"/>
    <w:rsid w:val="00AD083E"/>
    <w:rsid w:val="00AD1444"/>
    <w:rsid w:val="00AD6CE7"/>
    <w:rsid w:val="00AD7DC6"/>
    <w:rsid w:val="00AE5FC2"/>
    <w:rsid w:val="00AF06D8"/>
    <w:rsid w:val="00AF1516"/>
    <w:rsid w:val="00AF173E"/>
    <w:rsid w:val="00AF23F6"/>
    <w:rsid w:val="00AF2C8B"/>
    <w:rsid w:val="00AF75E7"/>
    <w:rsid w:val="00B029C8"/>
    <w:rsid w:val="00B07CCB"/>
    <w:rsid w:val="00B1162B"/>
    <w:rsid w:val="00B15E0A"/>
    <w:rsid w:val="00B16027"/>
    <w:rsid w:val="00B23E28"/>
    <w:rsid w:val="00B261BE"/>
    <w:rsid w:val="00B27369"/>
    <w:rsid w:val="00B27D8B"/>
    <w:rsid w:val="00B31017"/>
    <w:rsid w:val="00B31AEF"/>
    <w:rsid w:val="00B32080"/>
    <w:rsid w:val="00B344A9"/>
    <w:rsid w:val="00B401A6"/>
    <w:rsid w:val="00B402EE"/>
    <w:rsid w:val="00B43C47"/>
    <w:rsid w:val="00B43F55"/>
    <w:rsid w:val="00B472E3"/>
    <w:rsid w:val="00B47D6A"/>
    <w:rsid w:val="00B56739"/>
    <w:rsid w:val="00B62C27"/>
    <w:rsid w:val="00B660DD"/>
    <w:rsid w:val="00B74B7E"/>
    <w:rsid w:val="00B8254D"/>
    <w:rsid w:val="00B874F4"/>
    <w:rsid w:val="00B90748"/>
    <w:rsid w:val="00B934E2"/>
    <w:rsid w:val="00B97924"/>
    <w:rsid w:val="00BA2235"/>
    <w:rsid w:val="00BA3886"/>
    <w:rsid w:val="00BA7152"/>
    <w:rsid w:val="00BB02A3"/>
    <w:rsid w:val="00BB08C7"/>
    <w:rsid w:val="00BB665D"/>
    <w:rsid w:val="00BC0A21"/>
    <w:rsid w:val="00BC0E98"/>
    <w:rsid w:val="00BC224D"/>
    <w:rsid w:val="00BC2F54"/>
    <w:rsid w:val="00BC7D4E"/>
    <w:rsid w:val="00BD3A3C"/>
    <w:rsid w:val="00BD4FA9"/>
    <w:rsid w:val="00BD62FB"/>
    <w:rsid w:val="00BD76B3"/>
    <w:rsid w:val="00BE29A6"/>
    <w:rsid w:val="00BF1D98"/>
    <w:rsid w:val="00BF3A52"/>
    <w:rsid w:val="00BF4969"/>
    <w:rsid w:val="00C00EE5"/>
    <w:rsid w:val="00C11AB7"/>
    <w:rsid w:val="00C12691"/>
    <w:rsid w:val="00C16587"/>
    <w:rsid w:val="00C24990"/>
    <w:rsid w:val="00C25370"/>
    <w:rsid w:val="00C25F96"/>
    <w:rsid w:val="00C27236"/>
    <w:rsid w:val="00C3208B"/>
    <w:rsid w:val="00C32280"/>
    <w:rsid w:val="00C36A4F"/>
    <w:rsid w:val="00C40DA1"/>
    <w:rsid w:val="00C42EAF"/>
    <w:rsid w:val="00C446EA"/>
    <w:rsid w:val="00C45117"/>
    <w:rsid w:val="00C5275E"/>
    <w:rsid w:val="00C535DA"/>
    <w:rsid w:val="00C565F2"/>
    <w:rsid w:val="00C65346"/>
    <w:rsid w:val="00C70845"/>
    <w:rsid w:val="00C74836"/>
    <w:rsid w:val="00C80C52"/>
    <w:rsid w:val="00C91F73"/>
    <w:rsid w:val="00C920B5"/>
    <w:rsid w:val="00C94B74"/>
    <w:rsid w:val="00C96D57"/>
    <w:rsid w:val="00C96D87"/>
    <w:rsid w:val="00CA00D0"/>
    <w:rsid w:val="00CA70D5"/>
    <w:rsid w:val="00CB5990"/>
    <w:rsid w:val="00CB71B2"/>
    <w:rsid w:val="00CC1519"/>
    <w:rsid w:val="00CC28EF"/>
    <w:rsid w:val="00CC616D"/>
    <w:rsid w:val="00CD4171"/>
    <w:rsid w:val="00CE7E3C"/>
    <w:rsid w:val="00CF5D14"/>
    <w:rsid w:val="00D008AA"/>
    <w:rsid w:val="00D00A65"/>
    <w:rsid w:val="00D01E34"/>
    <w:rsid w:val="00D04BB7"/>
    <w:rsid w:val="00D06D13"/>
    <w:rsid w:val="00D07137"/>
    <w:rsid w:val="00D12655"/>
    <w:rsid w:val="00D145B0"/>
    <w:rsid w:val="00D14B95"/>
    <w:rsid w:val="00D213EF"/>
    <w:rsid w:val="00D25FBD"/>
    <w:rsid w:val="00D265E6"/>
    <w:rsid w:val="00D27692"/>
    <w:rsid w:val="00D3042C"/>
    <w:rsid w:val="00D33CCE"/>
    <w:rsid w:val="00D34A77"/>
    <w:rsid w:val="00D352F4"/>
    <w:rsid w:val="00D42A9D"/>
    <w:rsid w:val="00D54300"/>
    <w:rsid w:val="00D54308"/>
    <w:rsid w:val="00D55ED5"/>
    <w:rsid w:val="00D56CF7"/>
    <w:rsid w:val="00D64114"/>
    <w:rsid w:val="00D64C78"/>
    <w:rsid w:val="00D66F7F"/>
    <w:rsid w:val="00D80D93"/>
    <w:rsid w:val="00D928E7"/>
    <w:rsid w:val="00D931A5"/>
    <w:rsid w:val="00D968A0"/>
    <w:rsid w:val="00DA2AE7"/>
    <w:rsid w:val="00DA6657"/>
    <w:rsid w:val="00DA7DEA"/>
    <w:rsid w:val="00DB17B7"/>
    <w:rsid w:val="00DC0D63"/>
    <w:rsid w:val="00DC5989"/>
    <w:rsid w:val="00DD06B3"/>
    <w:rsid w:val="00DD690E"/>
    <w:rsid w:val="00DE6944"/>
    <w:rsid w:val="00DF05F9"/>
    <w:rsid w:val="00DF23AD"/>
    <w:rsid w:val="00DF2D8B"/>
    <w:rsid w:val="00DF492F"/>
    <w:rsid w:val="00E011C3"/>
    <w:rsid w:val="00E01A04"/>
    <w:rsid w:val="00E01E1B"/>
    <w:rsid w:val="00E01EF8"/>
    <w:rsid w:val="00E13307"/>
    <w:rsid w:val="00E15ABA"/>
    <w:rsid w:val="00E21B3A"/>
    <w:rsid w:val="00E23171"/>
    <w:rsid w:val="00E37E90"/>
    <w:rsid w:val="00E4064F"/>
    <w:rsid w:val="00E47AF4"/>
    <w:rsid w:val="00E47EC2"/>
    <w:rsid w:val="00E50664"/>
    <w:rsid w:val="00E577A7"/>
    <w:rsid w:val="00E602CA"/>
    <w:rsid w:val="00E6397B"/>
    <w:rsid w:val="00E6433C"/>
    <w:rsid w:val="00E70A0B"/>
    <w:rsid w:val="00E71AE9"/>
    <w:rsid w:val="00E80CF9"/>
    <w:rsid w:val="00E8574F"/>
    <w:rsid w:val="00E9128B"/>
    <w:rsid w:val="00E94E29"/>
    <w:rsid w:val="00E95902"/>
    <w:rsid w:val="00E97277"/>
    <w:rsid w:val="00E97E29"/>
    <w:rsid w:val="00EA1FF0"/>
    <w:rsid w:val="00EA4415"/>
    <w:rsid w:val="00EA6D28"/>
    <w:rsid w:val="00EB3755"/>
    <w:rsid w:val="00EB68BF"/>
    <w:rsid w:val="00EC4050"/>
    <w:rsid w:val="00ED3570"/>
    <w:rsid w:val="00ED502A"/>
    <w:rsid w:val="00ED68FE"/>
    <w:rsid w:val="00EE30C0"/>
    <w:rsid w:val="00EE3263"/>
    <w:rsid w:val="00EE4181"/>
    <w:rsid w:val="00EE4BAD"/>
    <w:rsid w:val="00EE62A7"/>
    <w:rsid w:val="00EE6FF2"/>
    <w:rsid w:val="00EE7DBB"/>
    <w:rsid w:val="00F0245B"/>
    <w:rsid w:val="00F03AD1"/>
    <w:rsid w:val="00F05D47"/>
    <w:rsid w:val="00F13005"/>
    <w:rsid w:val="00F1412A"/>
    <w:rsid w:val="00F16E83"/>
    <w:rsid w:val="00F16EFC"/>
    <w:rsid w:val="00F20526"/>
    <w:rsid w:val="00F22B8F"/>
    <w:rsid w:val="00F242FC"/>
    <w:rsid w:val="00F25157"/>
    <w:rsid w:val="00F27E9B"/>
    <w:rsid w:val="00F327FB"/>
    <w:rsid w:val="00F34F03"/>
    <w:rsid w:val="00F35919"/>
    <w:rsid w:val="00F359F2"/>
    <w:rsid w:val="00F42F37"/>
    <w:rsid w:val="00F52D05"/>
    <w:rsid w:val="00F62433"/>
    <w:rsid w:val="00F66191"/>
    <w:rsid w:val="00F66E8B"/>
    <w:rsid w:val="00F73E82"/>
    <w:rsid w:val="00F76ABF"/>
    <w:rsid w:val="00F7710C"/>
    <w:rsid w:val="00F80697"/>
    <w:rsid w:val="00F8199D"/>
    <w:rsid w:val="00F8471B"/>
    <w:rsid w:val="00F8638C"/>
    <w:rsid w:val="00FA3DDC"/>
    <w:rsid w:val="00FA4799"/>
    <w:rsid w:val="00FA7606"/>
    <w:rsid w:val="00FB37C4"/>
    <w:rsid w:val="00FB701C"/>
    <w:rsid w:val="00FB78EA"/>
    <w:rsid w:val="00FC2A03"/>
    <w:rsid w:val="00FC5DA4"/>
    <w:rsid w:val="00FD0DBB"/>
    <w:rsid w:val="00FD5DB5"/>
    <w:rsid w:val="00FE7BEB"/>
    <w:rsid w:val="00FF0249"/>
    <w:rsid w:val="00FF1665"/>
    <w:rsid w:val="00FF49B8"/>
    <w:rsid w:val="00FF7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79BF"/>
  <w15:docId w15:val="{A4883F58-2077-4EA2-B267-C7AEB3F6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3E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16E"/>
    <w:pPr>
      <w:ind w:left="720"/>
    </w:pPr>
  </w:style>
  <w:style w:type="character" w:styleId="Hyperlink">
    <w:name w:val="Hyperlink"/>
    <w:basedOn w:val="DefaultParagraphFont"/>
    <w:uiPriority w:val="99"/>
    <w:unhideWhenUsed/>
    <w:rsid w:val="002C71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16E"/>
    <w:rPr>
      <w:rFonts w:ascii="Tahoma" w:hAnsi="Tahoma" w:cs="Tahoma"/>
      <w:sz w:val="16"/>
      <w:szCs w:val="16"/>
      <w:lang w:eastAsia="hr-HR"/>
    </w:rPr>
  </w:style>
  <w:style w:type="paragraph" w:styleId="NoSpacing">
    <w:name w:val="No Spacing"/>
    <w:qFormat/>
    <w:rsid w:val="002024C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81F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1F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1F53"/>
    <w:rPr>
      <w:rFonts w:ascii="Calibri" w:hAnsi="Calibri" w:cs="Calibri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F53"/>
    <w:rPr>
      <w:rFonts w:ascii="Calibri" w:hAnsi="Calibri" w:cs="Calibri"/>
      <w:b/>
      <w:bCs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480D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D80"/>
    <w:rPr>
      <w:rFonts w:ascii="Calibri" w:hAnsi="Calibri" w:cs="Calibri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80D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D80"/>
    <w:rPr>
      <w:rFonts w:ascii="Calibri" w:hAnsi="Calibri" w:cs="Calibri"/>
      <w:lang w:eastAsia="hr-HR"/>
    </w:rPr>
  </w:style>
  <w:style w:type="paragraph" w:customStyle="1" w:styleId="Default">
    <w:name w:val="Default"/>
    <w:rsid w:val="006C1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customStyle="1" w:styleId="st1">
    <w:name w:val="st1"/>
    <w:basedOn w:val="DefaultParagraphFont"/>
    <w:rsid w:val="00107FB8"/>
  </w:style>
  <w:style w:type="character" w:customStyle="1" w:styleId="apple-converted-space">
    <w:name w:val="apple-converted-space"/>
    <w:basedOn w:val="DefaultParagraphFont"/>
    <w:rsid w:val="00CA70D5"/>
  </w:style>
  <w:style w:type="character" w:styleId="FollowedHyperlink">
    <w:name w:val="FollowedHyperlink"/>
    <w:basedOn w:val="DefaultParagraphFont"/>
    <w:uiPriority w:val="99"/>
    <w:semiHidden/>
    <w:unhideWhenUsed/>
    <w:rsid w:val="004B5ED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2792"/>
    <w:rPr>
      <w:color w:val="808080"/>
      <w:shd w:val="clear" w:color="auto" w:fill="E6E6E6"/>
    </w:rPr>
  </w:style>
  <w:style w:type="character" w:customStyle="1" w:styleId="fontstyle01">
    <w:name w:val="fontstyle01"/>
    <w:basedOn w:val="DefaultParagraphFont"/>
    <w:rsid w:val="00000093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000093"/>
    <w:rPr>
      <w:rFonts w:ascii="Wingdings-Regular" w:hAnsi="Wingdings-Regular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box457925">
    <w:name w:val="box_457925"/>
    <w:basedOn w:val="Normal"/>
    <w:rsid w:val="00BB08C7"/>
    <w:pPr>
      <w:spacing w:before="100" w:beforeAutospacing="1" w:after="100" w:afterAutospacing="1"/>
    </w:pPr>
  </w:style>
  <w:style w:type="table" w:customStyle="1" w:styleId="TableGrid">
    <w:name w:val="TableGrid"/>
    <w:rsid w:val="00960625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5B4D9A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nifondovi.h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narodne-novine.nn.hr/clanci/sluzbeni/full/2021_12_144_245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ukturnifondovi.h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22C11-1EF9-4018-88DC-34F98830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2215</Words>
  <Characters>12629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tbpapista</dc:creator>
  <cp:lastModifiedBy>Lidija Lovrek</cp:lastModifiedBy>
  <cp:revision>22</cp:revision>
  <cp:lastPrinted>2023-02-08T10:00:00Z</cp:lastPrinted>
  <dcterms:created xsi:type="dcterms:W3CDTF">2023-01-11T09:55:00Z</dcterms:created>
  <dcterms:modified xsi:type="dcterms:W3CDTF">2023-10-18T08:11:00Z</dcterms:modified>
</cp:coreProperties>
</file>