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2E38CBCD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</w:t>
      </w:r>
      <w:r w:rsidRPr="00B90BA9">
        <w:rPr>
          <w:rFonts w:asciiTheme="minorHAnsi" w:hAnsiTheme="minorHAnsi" w:cstheme="minorHAnsi"/>
        </w:rPr>
        <w:t>,</w:t>
      </w:r>
      <w:r w:rsidR="00B472E3" w:rsidRPr="00B90BA9">
        <w:rPr>
          <w:rFonts w:asciiTheme="minorHAnsi" w:hAnsiTheme="minorHAnsi" w:cstheme="minorHAnsi"/>
        </w:rPr>
        <w:t xml:space="preserve"> </w:t>
      </w:r>
      <w:r w:rsidR="00DB33B0" w:rsidRPr="00B90BA9">
        <w:rPr>
          <w:rFonts w:asciiTheme="minorHAnsi" w:hAnsiTheme="minorHAnsi" w:cstheme="minorHAnsi"/>
        </w:rPr>
        <w:t>1</w:t>
      </w:r>
      <w:r w:rsidR="00B90BA9" w:rsidRPr="00B90BA9">
        <w:rPr>
          <w:rFonts w:asciiTheme="minorHAnsi" w:hAnsiTheme="minorHAnsi" w:cstheme="minorHAnsi"/>
        </w:rPr>
        <w:t>4</w:t>
      </w:r>
      <w:r w:rsidR="00DB33B0" w:rsidRPr="00B90BA9">
        <w:rPr>
          <w:rFonts w:asciiTheme="minorHAnsi" w:hAnsiTheme="minorHAnsi" w:cstheme="minorHAnsi"/>
        </w:rPr>
        <w:t>.0</w:t>
      </w:r>
      <w:r w:rsidR="00B90BA9" w:rsidRPr="00B90BA9">
        <w:rPr>
          <w:rFonts w:asciiTheme="minorHAnsi" w:hAnsiTheme="minorHAnsi" w:cstheme="minorHAnsi"/>
        </w:rPr>
        <w:t>9</w:t>
      </w:r>
      <w:r w:rsidR="00B472E3" w:rsidRPr="00B90BA9">
        <w:rPr>
          <w:rFonts w:asciiTheme="minorHAnsi" w:hAnsiTheme="minorHAnsi" w:cstheme="minorHAnsi"/>
        </w:rPr>
        <w:t>.202</w:t>
      </w:r>
      <w:r w:rsidR="00566AE4" w:rsidRPr="00B90BA9">
        <w:rPr>
          <w:rFonts w:asciiTheme="minorHAnsi" w:hAnsiTheme="minorHAnsi" w:cstheme="minorHAnsi"/>
        </w:rPr>
        <w:t>2</w:t>
      </w:r>
      <w:r w:rsidR="00B472E3" w:rsidRPr="00B90BA9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32E2144D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</w:t>
      </w:r>
      <w:r w:rsidR="00B90BA9">
        <w:rPr>
          <w:rFonts w:asciiTheme="minorHAnsi" w:hAnsiTheme="minorHAnsi" w:cstheme="minorHAnsi"/>
        </w:rPr>
        <w:t>106</w:t>
      </w:r>
      <w:r w:rsidR="00F13005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DB33B0" w:rsidRPr="00B90BA9">
        <w:rPr>
          <w:rFonts w:asciiTheme="minorHAnsi" w:hAnsiTheme="minorHAnsi" w:cstheme="minorHAnsi"/>
        </w:rPr>
        <w:t>1</w:t>
      </w:r>
      <w:r w:rsidR="00B90BA9" w:rsidRPr="00B90BA9">
        <w:rPr>
          <w:rFonts w:asciiTheme="minorHAnsi" w:hAnsiTheme="minorHAnsi" w:cstheme="minorHAnsi"/>
        </w:rPr>
        <w:t>4</w:t>
      </w:r>
      <w:r w:rsidR="00DB33B0" w:rsidRPr="00B90BA9">
        <w:rPr>
          <w:rFonts w:asciiTheme="minorHAnsi" w:hAnsiTheme="minorHAnsi" w:cstheme="minorHAnsi"/>
        </w:rPr>
        <w:t>.0</w:t>
      </w:r>
      <w:r w:rsidR="00B90BA9" w:rsidRPr="00B90BA9">
        <w:rPr>
          <w:rFonts w:asciiTheme="minorHAnsi" w:hAnsiTheme="minorHAnsi" w:cstheme="minorHAnsi"/>
        </w:rPr>
        <w:t>9</w:t>
      </w:r>
      <w:r w:rsidR="00E71024" w:rsidRPr="00B90BA9">
        <w:rPr>
          <w:rFonts w:asciiTheme="minorHAnsi" w:hAnsiTheme="minorHAnsi" w:cstheme="minorHAnsi"/>
        </w:rPr>
        <w:t>.</w:t>
      </w:r>
      <w:r w:rsidR="00566AE4" w:rsidRPr="00B90BA9">
        <w:rPr>
          <w:rFonts w:asciiTheme="minorHAnsi" w:hAnsiTheme="minorHAnsi" w:cstheme="minorHAnsi"/>
        </w:rPr>
        <w:t>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2C6528C1" w14:textId="77777777" w:rsidR="00F66191" w:rsidRDefault="00F66191" w:rsidP="00B97924">
      <w:pPr>
        <w:jc w:val="both"/>
        <w:rPr>
          <w:rFonts w:asciiTheme="minorHAnsi" w:hAnsiTheme="minorHAnsi" w:cstheme="minorHAnsi"/>
        </w:rPr>
      </w:pPr>
    </w:p>
    <w:p w14:paraId="72649FA3" w14:textId="77777777" w:rsidR="00D73A64" w:rsidRPr="00765DD2" w:rsidRDefault="00D73A64" w:rsidP="00D73A6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 xml:space="preserve">) </w:t>
      </w:r>
      <w:r w:rsidRPr="00D962BF">
        <w:rPr>
          <w:rFonts w:asciiTheme="minorHAnsi" w:hAnsiTheme="minorHAnsi" w:cstheme="minorHAnsi"/>
          <w:b/>
        </w:rPr>
        <w:t>SEKTOR ZA PRAĆENJE PROVEDBE PROJEKATA - PODUZETNIŠTVO</w:t>
      </w:r>
    </w:p>
    <w:p w14:paraId="194D1B37" w14:textId="77777777" w:rsidR="00D73A64" w:rsidRDefault="00D73A64" w:rsidP="00D73A64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A1) </w:t>
      </w:r>
      <w:r w:rsidRPr="00D962BF">
        <w:rPr>
          <w:rFonts w:asciiTheme="minorHAnsi" w:hAnsiTheme="minorHAnsi" w:cstheme="minorHAnsi"/>
          <w:b/>
        </w:rPr>
        <w:t>Služba za praćenje provedbe projekata I</w:t>
      </w:r>
    </w:p>
    <w:p w14:paraId="3E19CF25" w14:textId="77777777" w:rsidR="00D73A64" w:rsidRDefault="00D73A64" w:rsidP="00D73A64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D962BF">
        <w:rPr>
          <w:rFonts w:asciiTheme="minorHAnsi" w:hAnsiTheme="minorHAnsi" w:cstheme="minorHAnsi"/>
          <w:b/>
        </w:rPr>
        <w:t>Odjel za financije u okviru ESI fondova - Poduzetništvo I</w:t>
      </w:r>
    </w:p>
    <w:p w14:paraId="7F2C80D3" w14:textId="77777777" w:rsidR="00D73A64" w:rsidRPr="00D962BF" w:rsidRDefault="00D73A64" w:rsidP="00D73A64">
      <w:pPr>
        <w:pStyle w:val="ListParagraph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b/>
        </w:rPr>
      </w:pPr>
      <w:r w:rsidRPr="00D962BF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Pr="00D962BF">
        <w:rPr>
          <w:rFonts w:asciiTheme="minorHAnsi" w:hAnsiTheme="minorHAnsi" w:cstheme="minorHAnsi"/>
          <w:b/>
        </w:rPr>
        <w:t>ica</w:t>
      </w:r>
      <w:proofErr w:type="spellEnd"/>
      <w:r w:rsidRPr="00D962BF">
        <w:rPr>
          <w:rFonts w:asciiTheme="minorHAnsi" w:hAnsiTheme="minorHAnsi" w:cstheme="minorHAnsi"/>
          <w:b/>
        </w:rPr>
        <w:t xml:space="preserve"> – radni odnos na određeno vrijeme </w:t>
      </w:r>
      <w:r w:rsidRPr="00D962BF">
        <w:rPr>
          <w:rFonts w:asciiTheme="minorHAnsi" w:hAnsiTheme="minorHAnsi" w:cstheme="minorHAnsi"/>
          <w:b/>
          <w:bCs/>
        </w:rPr>
        <w:t>do povratka odsutnog/e radnika/</w:t>
      </w:r>
      <w:proofErr w:type="spellStart"/>
      <w:r w:rsidRPr="00D962BF">
        <w:rPr>
          <w:rFonts w:asciiTheme="minorHAnsi" w:hAnsiTheme="minorHAnsi" w:cstheme="minorHAnsi"/>
          <w:b/>
          <w:bCs/>
        </w:rPr>
        <w:t>ce</w:t>
      </w:r>
      <w:proofErr w:type="spellEnd"/>
      <w:r w:rsidRPr="00D962BF">
        <w:rPr>
          <w:rFonts w:asciiTheme="minorHAnsi" w:hAnsiTheme="minorHAnsi" w:cstheme="minorHAnsi"/>
          <w:b/>
          <w:bCs/>
        </w:rPr>
        <w:t xml:space="preserve">, </w:t>
      </w:r>
      <w:r w:rsidRPr="00D962BF">
        <w:rPr>
          <w:rFonts w:asciiTheme="minorHAnsi" w:hAnsiTheme="minorHAnsi" w:cstheme="minorHAnsi"/>
          <w:b/>
        </w:rPr>
        <w:t>uz probni rad od 6 mjeseci</w:t>
      </w:r>
    </w:p>
    <w:p w14:paraId="32FF06F2" w14:textId="4F3C6071" w:rsidR="00D73A64" w:rsidRDefault="00D73A64" w:rsidP="00BB0D92">
      <w:pPr>
        <w:jc w:val="both"/>
      </w:pPr>
      <w:r>
        <w:t>Samostalno obavlja najsloženije poslove u radu Odjela, prema nalogu i uputama voditelja Odjela. Obavlja druge najsloženije stručne poslove koji obuhvaćaju proučavanje i analizu dokumentacije, pripremu planova, predlaganje rješenja problema. Provodi administrativne provjere dokumentacije te kontrolira financijske dijelove projektnih izvješća te sastavlja zahtjeve za isplatu javnih sredstava korisnicima. Prati provedbu ugovora i obavlja provjere na licu mjesta. Izrađuje potrebna izvješća.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Prati i proučava hrvatsko i EU zakonodavstvo iz područja financija. Obavlja poslove mentorstva novozaposlenih djelatnika. Osigurava čuvanje dokumenata i evidencija o provedbi funkcija radi osiguravanja odgovarajućeg revizijskog traga. Surađuje sa službenicima tijela iz sustava upravljanja i kontrole ESI fondova. Surađuje sa djelatnicima unutar Agencije i povremeno izvan Agencije radi prikupljanja ili razmjene informacija. Obavlja ostale poslove i zadatke po nalogu voditelja Odjela/Službe/Sektora i Uprave.</w:t>
      </w:r>
    </w:p>
    <w:p w14:paraId="736668B0" w14:textId="77777777" w:rsidR="000247BB" w:rsidRDefault="000247BB" w:rsidP="00163612"/>
    <w:p w14:paraId="43D3C6E5" w14:textId="08F17AC2" w:rsidR="00163612" w:rsidRPr="00D73A64" w:rsidRDefault="00163612" w:rsidP="00163612"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Odjelu za odnose s javnošću i protokol</w:t>
      </w:r>
      <w:r w:rsidRPr="00E70A0B">
        <w:rPr>
          <w:u w:val="single"/>
        </w:rPr>
        <w:t>:</w:t>
      </w:r>
    </w:p>
    <w:p w14:paraId="2C3885DF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56/13)</w:t>
      </w:r>
    </w:p>
    <w:p w14:paraId="0F749568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državnim potporama (NN 47/14)</w:t>
      </w:r>
    </w:p>
    <w:p w14:paraId="06945EA6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04FFABB3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5F6A97A4" w14:textId="77777777" w:rsidR="00FF225A" w:rsidRPr="00FF225A" w:rsidRDefault="00B90BA9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hyperlink r:id="rId8" w:history="1">
        <w:r w:rsidR="00FF225A" w:rsidRPr="00FF225A">
          <w:rPr>
            <w:rStyle w:val="Hyperlink"/>
            <w:rFonts w:eastAsia="Times New Roman"/>
            <w:color w:val="auto"/>
          </w:rPr>
          <w:t>Statut Hrvatske agencije za malo gospodarstvo, inovacije i investicije</w:t>
        </w:r>
      </w:hyperlink>
    </w:p>
    <w:p w14:paraId="17484F77" w14:textId="77777777" w:rsidR="00FF225A" w:rsidRP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9" w:history="1">
        <w:r w:rsidRPr="00FF225A">
          <w:rPr>
            <w:rStyle w:val="Hyperlink"/>
            <w:rFonts w:eastAsia="Times New Roman"/>
            <w:color w:val="auto"/>
          </w:rPr>
          <w:t>HAMAG-BICRO-a</w:t>
        </w:r>
      </w:hyperlink>
      <w:r w:rsidRPr="00FF225A">
        <w:rPr>
          <w:rFonts w:eastAsia="Times New Roman"/>
        </w:rPr>
        <w:t>, (naglasak na: Bespovratne potpore, Brošura za Brz i jednostavan pregled najvažnijih obveza u provedbi EU projekta)</w:t>
      </w:r>
    </w:p>
    <w:p w14:paraId="4C1D3663" w14:textId="77777777" w:rsidR="00FF225A" w:rsidRP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10" w:history="1">
        <w:r w:rsidRPr="00FF225A">
          <w:rPr>
            <w:rStyle w:val="Hyperlink"/>
            <w:rFonts w:eastAsia="Times New Roman"/>
            <w:color w:val="auto"/>
          </w:rPr>
          <w:t>http://www.strukturnifondovi.hr/</w:t>
        </w:r>
      </w:hyperlink>
      <w:r w:rsidRPr="00FF225A">
        <w:rPr>
          <w:rFonts w:eastAsia="Times New Roman"/>
        </w:rPr>
        <w:t xml:space="preserve"> (naglasak na: Pravilnik o prihvatljivosti izdataka za projekte Operativnog programa Konkurentnost i kohezija u financijskom razdoblju 2014-2020, Postupci nabave za osobe koje nisu obveznici Zakona o javnoj nabavi)</w:t>
      </w:r>
    </w:p>
    <w:p w14:paraId="666C3492" w14:textId="77777777" w:rsidR="00FF225A" w:rsidRPr="00FF225A" w:rsidRDefault="00B90BA9" w:rsidP="00FF225A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11" w:history="1">
        <w:r w:rsidR="00FF225A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konkurentnosti i kohezije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6029A10D" w14:textId="77777777" w:rsidR="00FF225A" w:rsidRPr="00FF225A" w:rsidRDefault="00FF225A" w:rsidP="00FF225A"/>
    <w:p w14:paraId="38144BA9" w14:textId="77777777" w:rsidR="00FF225A" w:rsidRPr="00FF225A" w:rsidRDefault="00B90BA9" w:rsidP="00FF225A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12" w:history="1">
        <w:r w:rsidR="00FF225A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teritorijalnih ulaganja i pravedne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tranzicije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4A04DCA5" w14:textId="77777777" w:rsidR="009C57E4" w:rsidRPr="009C57E4" w:rsidRDefault="009C57E4" w:rsidP="009C57E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B5326DE" w14:textId="77777777" w:rsidR="009C57E4" w:rsidRPr="009C57E4" w:rsidRDefault="009C57E4" w:rsidP="009C57E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78A1AE43" w14:textId="535E5635" w:rsidR="00D73A64" w:rsidRDefault="00BB0D92" w:rsidP="00D73A64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D73A64">
        <w:rPr>
          <w:rFonts w:asciiTheme="minorHAnsi" w:hAnsiTheme="minorHAnsi" w:cstheme="minorHAnsi"/>
          <w:b/>
        </w:rPr>
        <w:t xml:space="preserve">1) </w:t>
      </w:r>
      <w:r w:rsidR="00D73A64" w:rsidRPr="00D962BF">
        <w:rPr>
          <w:rFonts w:asciiTheme="minorHAnsi" w:hAnsiTheme="minorHAnsi" w:cstheme="minorHAnsi"/>
          <w:b/>
        </w:rPr>
        <w:t>Služba za praćenje provedbe projekata II</w:t>
      </w:r>
    </w:p>
    <w:p w14:paraId="36A26B45" w14:textId="77777777" w:rsidR="00BB0D92" w:rsidRDefault="00BB0D92" w:rsidP="00BB0D92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  <w:r w:rsidRPr="00FA3F01">
        <w:rPr>
          <w:rFonts w:asciiTheme="minorHAnsi" w:hAnsiTheme="minorHAnsi" w:cstheme="minorHAnsi"/>
          <w:b/>
        </w:rPr>
        <w:t>Odjel za provedbu III</w:t>
      </w:r>
    </w:p>
    <w:p w14:paraId="0FFA11C8" w14:textId="77777777" w:rsidR="00BB0D92" w:rsidRPr="000247BB" w:rsidRDefault="00BB0D92" w:rsidP="00BB0D92">
      <w:pPr>
        <w:pStyle w:val="ListParagraph"/>
        <w:numPr>
          <w:ilvl w:val="0"/>
          <w:numId w:val="35"/>
        </w:numPr>
        <w:ind w:left="426"/>
        <w:jc w:val="both"/>
        <w:rPr>
          <w:rFonts w:asciiTheme="minorHAnsi" w:hAnsiTheme="minorHAnsi" w:cstheme="minorHAnsi"/>
          <w:b/>
        </w:rPr>
      </w:pPr>
      <w:r w:rsidRPr="000247BB">
        <w:rPr>
          <w:rFonts w:asciiTheme="minorHAnsi" w:hAnsiTheme="minorHAnsi" w:cstheme="minorHAnsi"/>
          <w:b/>
        </w:rPr>
        <w:t>ANALITIČAR/KA – 1 izvršitelj/</w:t>
      </w:r>
      <w:proofErr w:type="spellStart"/>
      <w:r w:rsidRPr="000247BB">
        <w:rPr>
          <w:rFonts w:asciiTheme="minorHAnsi" w:hAnsiTheme="minorHAnsi" w:cstheme="minorHAnsi"/>
          <w:b/>
        </w:rPr>
        <w:t>ica</w:t>
      </w:r>
      <w:proofErr w:type="spellEnd"/>
      <w:r w:rsidRPr="000247BB">
        <w:rPr>
          <w:rFonts w:asciiTheme="minorHAnsi" w:hAnsiTheme="minorHAnsi" w:cstheme="minorHAnsi"/>
          <w:b/>
        </w:rPr>
        <w:t xml:space="preserve"> – radni odnos na određeno vrijeme </w:t>
      </w:r>
      <w:r w:rsidRPr="000247BB">
        <w:rPr>
          <w:rFonts w:asciiTheme="minorHAnsi" w:hAnsiTheme="minorHAnsi" w:cstheme="minorHAnsi"/>
          <w:b/>
          <w:bCs/>
        </w:rPr>
        <w:t>do povratka odsutnog/e radnika/</w:t>
      </w:r>
      <w:proofErr w:type="spellStart"/>
      <w:r w:rsidRPr="000247BB">
        <w:rPr>
          <w:rFonts w:asciiTheme="minorHAnsi" w:hAnsiTheme="minorHAnsi" w:cstheme="minorHAnsi"/>
          <w:b/>
          <w:bCs/>
        </w:rPr>
        <w:t>ce</w:t>
      </w:r>
      <w:proofErr w:type="spellEnd"/>
      <w:r w:rsidRPr="000247BB">
        <w:rPr>
          <w:rFonts w:asciiTheme="minorHAnsi" w:hAnsiTheme="minorHAnsi" w:cstheme="minorHAnsi"/>
          <w:b/>
          <w:bCs/>
        </w:rPr>
        <w:t xml:space="preserve">, </w:t>
      </w:r>
      <w:r w:rsidRPr="000247BB">
        <w:rPr>
          <w:rFonts w:asciiTheme="minorHAnsi" w:hAnsiTheme="minorHAnsi" w:cstheme="minorHAnsi"/>
          <w:b/>
        </w:rPr>
        <w:t>uz probni rad od 6 mjeseci</w:t>
      </w:r>
    </w:p>
    <w:p w14:paraId="0788E5B9" w14:textId="5F24B3D1" w:rsidR="00BB0D92" w:rsidRDefault="00BB0D92" w:rsidP="00BB0D92">
      <w:pPr>
        <w:jc w:val="both"/>
      </w:pPr>
      <w:r>
        <w:t>Samostalno obavlja stručne poslove koji se odnose na pripremu, provedbu i analizu godišnjih i više godišnjih planova rada te predlaže rješenje problema, uz povremeni nadzor te upute nadređenog. Izvještava nadređene o stanju izvršavanja poslova u Odjelu i predlaže mjere i aktivnosti za poboljšanje obavljanja poslova.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složenija izvješća, analize i projekcije za buduća razdoblja na hrvatskom i engleskom jeziku. Priprema i potvrđuje dokumente u skladu s procedurama Agencije 3 PDSS, prirodoslovnog, tehničkog, društvenog ili humanističkog smjera, najmanje 2 godine radnog iskustva na odgovarajućim poslovima, aktivno znanje engleskog jezika u govoru i pismu, aktivno znanje rada na računalu (MS Office).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fondova.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1E133F35" w14:textId="636C8568" w:rsidR="00BB0D92" w:rsidRDefault="00BB0D92" w:rsidP="00BB0D92">
      <w:pPr>
        <w:jc w:val="both"/>
      </w:pPr>
    </w:p>
    <w:p w14:paraId="173E5B17" w14:textId="77777777" w:rsidR="00BB0D92" w:rsidRDefault="00BB0D92" w:rsidP="00BB0D92">
      <w:pPr>
        <w:jc w:val="both"/>
        <w:rPr>
          <w:rFonts w:asciiTheme="minorHAnsi" w:hAnsiTheme="minorHAnsi" w:cstheme="minorHAnsi"/>
          <w:u w:val="single"/>
        </w:rPr>
      </w:pPr>
      <w:r w:rsidRPr="00A738AD">
        <w:rPr>
          <w:rFonts w:asciiTheme="minorHAnsi" w:hAnsiTheme="minorHAnsi" w:cstheme="minorHAnsi"/>
          <w:u w:val="single"/>
        </w:rPr>
        <w:t xml:space="preserve">Pravni i drugi izvori za pripremanje kandidata za pismeno testiranje i/ili usmeni razgovor za radna mjesta u Odjelu za </w:t>
      </w:r>
      <w:r>
        <w:rPr>
          <w:rFonts w:asciiTheme="minorHAnsi" w:hAnsiTheme="minorHAnsi" w:cstheme="minorHAnsi"/>
          <w:u w:val="single"/>
        </w:rPr>
        <w:t>pravne poslove</w:t>
      </w:r>
      <w:r w:rsidRPr="00A738AD">
        <w:rPr>
          <w:rFonts w:asciiTheme="minorHAnsi" w:hAnsiTheme="minorHAnsi" w:cstheme="minorHAnsi"/>
          <w:u w:val="single"/>
        </w:rPr>
        <w:t>:</w:t>
      </w:r>
    </w:p>
    <w:p w14:paraId="4E3943F7" w14:textId="77777777" w:rsidR="00BB0D92" w:rsidRPr="00A738AD" w:rsidRDefault="00BB0D92" w:rsidP="00BB0D92">
      <w:pPr>
        <w:jc w:val="both"/>
        <w:rPr>
          <w:rFonts w:asciiTheme="minorHAnsi" w:hAnsiTheme="minorHAnsi" w:cstheme="minorHAnsi"/>
          <w:u w:val="single"/>
        </w:rPr>
      </w:pPr>
    </w:p>
    <w:p w14:paraId="05F146EE" w14:textId="77777777" w:rsidR="00BB0D92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56/13)</w:t>
      </w:r>
    </w:p>
    <w:p w14:paraId="143AD707" w14:textId="77777777" w:rsidR="00BB0D92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državnim potporama (NN 47/14)</w:t>
      </w:r>
    </w:p>
    <w:p w14:paraId="3057F4B8" w14:textId="77777777" w:rsidR="00BB0D92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39541421" w14:textId="77777777" w:rsidR="00BB0D92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6995154B" w14:textId="77777777" w:rsidR="00BB0D92" w:rsidRPr="00FF225A" w:rsidRDefault="00B90BA9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hyperlink r:id="rId13" w:history="1">
        <w:r w:rsidR="00BB0D92" w:rsidRPr="00FF225A">
          <w:rPr>
            <w:rStyle w:val="Hyperlink"/>
            <w:rFonts w:eastAsia="Times New Roman"/>
            <w:color w:val="auto"/>
          </w:rPr>
          <w:t>Statut Hrvatske agencije za malo gospodarstvo, inovacije i investicije</w:t>
        </w:r>
      </w:hyperlink>
    </w:p>
    <w:p w14:paraId="175EE040" w14:textId="77777777" w:rsidR="00BB0D92" w:rsidRPr="00FF225A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14" w:history="1">
        <w:r w:rsidRPr="00FF225A">
          <w:rPr>
            <w:rStyle w:val="Hyperlink"/>
            <w:rFonts w:eastAsia="Times New Roman"/>
            <w:color w:val="auto"/>
          </w:rPr>
          <w:t>HAMAG-BICRO-a</w:t>
        </w:r>
      </w:hyperlink>
      <w:r w:rsidRPr="00FF225A">
        <w:rPr>
          <w:rFonts w:eastAsia="Times New Roman"/>
        </w:rPr>
        <w:t>, (naglasak na: Bespovratne potpore, Brošura za Brz i jednostavan pregled najvažnijih obveza u provedbi EU projekta)</w:t>
      </w:r>
    </w:p>
    <w:p w14:paraId="2DCDB059" w14:textId="77777777" w:rsidR="00BB0D92" w:rsidRPr="00FF225A" w:rsidRDefault="00BB0D92" w:rsidP="00BB0D92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15" w:history="1">
        <w:r w:rsidRPr="00FF225A">
          <w:rPr>
            <w:rStyle w:val="Hyperlink"/>
            <w:rFonts w:eastAsia="Times New Roman"/>
            <w:color w:val="auto"/>
          </w:rPr>
          <w:t>http://www.strukturnifondovi.hr/</w:t>
        </w:r>
      </w:hyperlink>
      <w:r w:rsidRPr="00FF225A">
        <w:rPr>
          <w:rFonts w:eastAsia="Times New Roman"/>
        </w:rPr>
        <w:t xml:space="preserve"> (naglasak na: Pravilnik o prihvatljivosti izdataka za projekte Operativnog programa Konkurentnost i kohezija u financijskom razdoblju 2014-2020, Postupci nabave za osobe koje nisu obveznici Zakona o javnoj nabavi)</w:t>
      </w:r>
    </w:p>
    <w:p w14:paraId="46F3098B" w14:textId="77777777" w:rsidR="00BB0D92" w:rsidRPr="00FF225A" w:rsidRDefault="00B90BA9" w:rsidP="00BB0D92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16" w:history="1">
        <w:r w:rsidR="00BB0D92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BB0D92" w:rsidRPr="00FF225A">
          <w:rPr>
            <w:rStyle w:val="Hyperlink"/>
            <w:rFonts w:eastAsia="Times New Roman"/>
            <w:b/>
            <w:bCs/>
            <w:color w:val="auto"/>
          </w:rPr>
          <w:t>konkurentnosti i kohezije</w:t>
        </w:r>
        <w:r w:rsidR="00BB0D92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74C1F0B6" w14:textId="77777777" w:rsidR="00BB0D92" w:rsidRPr="00FF225A" w:rsidRDefault="00B90BA9" w:rsidP="00BB0D92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17" w:history="1">
        <w:r w:rsidR="00BB0D92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BB0D92" w:rsidRPr="00FF225A">
          <w:rPr>
            <w:rStyle w:val="Hyperlink"/>
            <w:rFonts w:eastAsia="Times New Roman"/>
            <w:b/>
            <w:bCs/>
            <w:color w:val="auto"/>
          </w:rPr>
          <w:t>teritorijalnih ulaganja i pravedne</w:t>
        </w:r>
        <w:r w:rsidR="00BB0D92" w:rsidRPr="00FF225A">
          <w:rPr>
            <w:rStyle w:val="Hyperlink"/>
            <w:rFonts w:eastAsia="Times New Roman"/>
            <w:color w:val="auto"/>
          </w:rPr>
          <w:t xml:space="preserve"> </w:t>
        </w:r>
        <w:r w:rsidR="00BB0D92" w:rsidRPr="00FF225A">
          <w:rPr>
            <w:rStyle w:val="Hyperlink"/>
            <w:rFonts w:eastAsia="Times New Roman"/>
            <w:b/>
            <w:bCs/>
            <w:color w:val="auto"/>
          </w:rPr>
          <w:t>tranzicije</w:t>
        </w:r>
        <w:r w:rsidR="00BB0D92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5546C69D" w14:textId="77777777" w:rsidR="00BB0D92" w:rsidRDefault="00BB0D92" w:rsidP="00BB0D92">
      <w:pPr>
        <w:jc w:val="both"/>
      </w:pPr>
    </w:p>
    <w:p w14:paraId="651E063E" w14:textId="77777777" w:rsidR="00BB0D92" w:rsidRDefault="00BB0D92" w:rsidP="00D73A64">
      <w:pPr>
        <w:pStyle w:val="ListParagraph"/>
        <w:ind w:left="0"/>
        <w:jc w:val="both"/>
        <w:rPr>
          <w:rFonts w:asciiTheme="minorHAnsi" w:hAnsiTheme="minorHAnsi" w:cstheme="minorHAnsi"/>
          <w:b/>
        </w:rPr>
      </w:pPr>
    </w:p>
    <w:p w14:paraId="6DA740FD" w14:textId="77777777" w:rsidR="00D73A64" w:rsidRPr="00D962BF" w:rsidRDefault="00D73A64" w:rsidP="00D73A64">
      <w:pPr>
        <w:jc w:val="both"/>
        <w:rPr>
          <w:rFonts w:asciiTheme="minorHAnsi" w:hAnsiTheme="minorHAnsi" w:cstheme="minorHAnsi"/>
          <w:b/>
        </w:rPr>
      </w:pPr>
      <w:r w:rsidRPr="00D962BF">
        <w:rPr>
          <w:rFonts w:asciiTheme="minorHAnsi" w:hAnsiTheme="minorHAnsi" w:cstheme="minorHAnsi"/>
          <w:b/>
        </w:rPr>
        <w:t>Odjel za financije u okviru ESI fondova - Poduzetništvo II</w:t>
      </w:r>
    </w:p>
    <w:p w14:paraId="44752578" w14:textId="4A8291DA" w:rsidR="00D73A64" w:rsidRPr="00D962BF" w:rsidRDefault="00D73A64" w:rsidP="00BB0D92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  <w:b/>
        </w:rPr>
      </w:pPr>
      <w:r w:rsidRPr="00D962BF">
        <w:rPr>
          <w:rFonts w:asciiTheme="minorHAnsi" w:hAnsiTheme="minorHAnsi" w:cstheme="minorHAnsi"/>
          <w:b/>
        </w:rPr>
        <w:t>VIŠI/A ANALITIČAR/KA– 1 izvršitelj/</w:t>
      </w:r>
      <w:proofErr w:type="spellStart"/>
      <w:r w:rsidRPr="00D962BF">
        <w:rPr>
          <w:rFonts w:asciiTheme="minorHAnsi" w:hAnsiTheme="minorHAnsi" w:cstheme="minorHAnsi"/>
          <w:b/>
        </w:rPr>
        <w:t>ica</w:t>
      </w:r>
      <w:proofErr w:type="spellEnd"/>
      <w:r w:rsidRPr="00D962BF">
        <w:rPr>
          <w:rFonts w:asciiTheme="minorHAnsi" w:hAnsiTheme="minorHAnsi" w:cstheme="minorHAnsi"/>
          <w:b/>
        </w:rPr>
        <w:t xml:space="preserve"> – radni odnos na određeno vrijeme </w:t>
      </w:r>
      <w:r w:rsidRPr="00D962BF">
        <w:rPr>
          <w:rFonts w:asciiTheme="minorHAnsi" w:hAnsiTheme="minorHAnsi" w:cstheme="minorHAnsi"/>
          <w:b/>
          <w:bCs/>
        </w:rPr>
        <w:t>do povratka odsutnog/e radnika/</w:t>
      </w:r>
      <w:proofErr w:type="spellStart"/>
      <w:r w:rsidRPr="00D962BF">
        <w:rPr>
          <w:rFonts w:asciiTheme="minorHAnsi" w:hAnsiTheme="minorHAnsi" w:cstheme="minorHAnsi"/>
          <w:b/>
          <w:bCs/>
        </w:rPr>
        <w:t>ce</w:t>
      </w:r>
      <w:proofErr w:type="spellEnd"/>
      <w:r w:rsidRPr="00D962BF">
        <w:rPr>
          <w:rFonts w:asciiTheme="minorHAnsi" w:hAnsiTheme="minorHAnsi" w:cstheme="minorHAnsi"/>
          <w:b/>
          <w:bCs/>
        </w:rPr>
        <w:t xml:space="preserve">, </w:t>
      </w:r>
      <w:r w:rsidRPr="00D962BF">
        <w:rPr>
          <w:rFonts w:asciiTheme="minorHAnsi" w:hAnsiTheme="minorHAnsi" w:cstheme="minorHAnsi"/>
          <w:b/>
        </w:rPr>
        <w:t>uz probni rad od 6 mjeseci</w:t>
      </w:r>
    </w:p>
    <w:p w14:paraId="6DE99965" w14:textId="5A4C9F4C" w:rsidR="009C57E4" w:rsidRPr="00BB0D92" w:rsidRDefault="00D73A64" w:rsidP="00804A14">
      <w:pPr>
        <w:jc w:val="both"/>
      </w:pPr>
      <w:r>
        <w:t>Samostalno obavlja najsloženije poslove u radu Odjela, prema nalogu i uputama voditelja Odjela</w:t>
      </w:r>
      <w:r w:rsidR="009C57E4">
        <w:t xml:space="preserve">. </w:t>
      </w:r>
      <w:r>
        <w:t>Obavlja druge najsloženije stručne poslove koji obuhvaćaju proučavanje i analizu dokumentacije, pripremu planova, predlaganje rješenja problema</w:t>
      </w:r>
      <w:r w:rsidR="009C57E4">
        <w:t xml:space="preserve">. </w:t>
      </w:r>
      <w:r>
        <w:t>Provodi administrativne provjere dokumentacije te kontrolira financijske dijelove projektnih izvješća te sastavlja zahtjeve za isplatu javnih sredstava korisnicima</w:t>
      </w:r>
      <w:r w:rsidR="009C57E4">
        <w:t xml:space="preserve">. </w:t>
      </w:r>
      <w:r>
        <w:t>Prati provedbu ugovora i obavlja provjere na licu mjesta</w:t>
      </w:r>
      <w:r w:rsidR="009C57E4">
        <w:t xml:space="preserve">. </w:t>
      </w:r>
      <w:r>
        <w:t>Izrađuje potrebna izvješća</w:t>
      </w:r>
      <w:r w:rsidR="009C57E4">
        <w:t xml:space="preserve">. </w:t>
      </w:r>
      <w:r>
        <w:t>U slučaju da uoči potencijalnu nepravilnost, bez odgode postupa u skladu s važećim priručnicima koji reguliraju procedure vezano uz upravljanje nepravilnostima</w:t>
      </w:r>
      <w:r w:rsidR="009C57E4">
        <w:t xml:space="preserve">. </w:t>
      </w:r>
      <w:r>
        <w:t>Sudjeluje u procjeni i definiranju rizika za poslove u svojoj nadležnosti</w:t>
      </w:r>
      <w:r w:rsidR="009C57E4">
        <w:t>.</w:t>
      </w:r>
      <w:r>
        <w:t xml:space="preserve"> Odgovoran je za prikupljanje, unos, pohranjivanje i razvrstavanje podataka koji proizlaze iz poslovnih procesa u nadležnosti Odjela, a unose se u MIS i druge informacijske sustave Agencije/koje koristi Agencija</w:t>
      </w:r>
      <w:r w:rsidR="009C57E4">
        <w:t xml:space="preserve">. </w:t>
      </w:r>
      <w:r>
        <w:t>Prati i proučava hrvatsko i EU zakonodavstvo iz područja financij</w:t>
      </w:r>
      <w:r w:rsidR="009C57E4">
        <w:t xml:space="preserve">a. </w:t>
      </w:r>
      <w:r>
        <w:t>Obavlja poslove mentorstva novozaposlenih djelatnika</w:t>
      </w:r>
      <w:r w:rsidR="009C57E4">
        <w:t xml:space="preserve">. </w:t>
      </w:r>
      <w:r>
        <w:t>Osigurava čuvanje dokumenata i evidencija o provedbi funkcija radi osiguravanja odgovarajućeg revizijskog traga</w:t>
      </w:r>
      <w:r w:rsidR="009C57E4">
        <w:t xml:space="preserve">. </w:t>
      </w:r>
      <w:r>
        <w:t>Surađuje sa službenicima tijela iz sustava upravljanja i kontrole ESI fondova</w:t>
      </w:r>
      <w:r w:rsidR="009C57E4">
        <w:t xml:space="preserve">. </w:t>
      </w:r>
      <w:r>
        <w:t>Surađuje sa djelatnicima unutar Agencije i povremeno izvan Agencije radi prikupljanja ili razmjene informacija</w:t>
      </w:r>
      <w:r w:rsidR="009C57E4">
        <w:t xml:space="preserve">. </w:t>
      </w:r>
      <w:r>
        <w:t>Obavlja ostale poslove i zadatke po nalogu voditelja Odjela/Službe/Sektora i Uprave</w:t>
      </w:r>
      <w:r w:rsidR="009C57E4">
        <w:t>.</w:t>
      </w:r>
    </w:p>
    <w:p w14:paraId="0E5BAF50" w14:textId="77777777" w:rsidR="000247BB" w:rsidRDefault="000247BB" w:rsidP="00804A14">
      <w:pPr>
        <w:jc w:val="both"/>
        <w:rPr>
          <w:rFonts w:asciiTheme="minorHAnsi" w:hAnsiTheme="minorHAnsi" w:cstheme="minorHAnsi"/>
        </w:rPr>
      </w:pPr>
    </w:p>
    <w:p w14:paraId="616A50DE" w14:textId="77777777" w:rsidR="00804A14" w:rsidRDefault="00804A14" w:rsidP="00804A14">
      <w:pPr>
        <w:jc w:val="both"/>
        <w:rPr>
          <w:rFonts w:asciiTheme="minorHAnsi" w:hAnsiTheme="minorHAnsi" w:cstheme="minorHAnsi"/>
          <w:u w:val="single"/>
        </w:rPr>
      </w:pPr>
      <w:r w:rsidRPr="00A738AD">
        <w:rPr>
          <w:rFonts w:asciiTheme="minorHAnsi" w:hAnsiTheme="minorHAnsi" w:cstheme="minorHAnsi"/>
          <w:u w:val="single"/>
        </w:rPr>
        <w:t xml:space="preserve">Pravni i drugi izvori za pripremanje kandidata za pismeno testiranje i/ili usmeni razgovor za radna mjesta u Odjelu za </w:t>
      </w:r>
      <w:r>
        <w:rPr>
          <w:rFonts w:asciiTheme="minorHAnsi" w:hAnsiTheme="minorHAnsi" w:cstheme="minorHAnsi"/>
          <w:u w:val="single"/>
        </w:rPr>
        <w:t>pravne poslove</w:t>
      </w:r>
      <w:r w:rsidRPr="00A738AD">
        <w:rPr>
          <w:rFonts w:asciiTheme="minorHAnsi" w:hAnsiTheme="minorHAnsi" w:cstheme="minorHAnsi"/>
          <w:u w:val="single"/>
        </w:rPr>
        <w:t>:</w:t>
      </w:r>
    </w:p>
    <w:p w14:paraId="46AD3C93" w14:textId="77777777" w:rsidR="00804A14" w:rsidRPr="00A738AD" w:rsidRDefault="00804A14" w:rsidP="00804A14">
      <w:pPr>
        <w:jc w:val="both"/>
        <w:rPr>
          <w:rFonts w:asciiTheme="minorHAnsi" w:hAnsiTheme="minorHAnsi" w:cstheme="minorHAnsi"/>
          <w:u w:val="single"/>
        </w:rPr>
      </w:pPr>
    </w:p>
    <w:p w14:paraId="592E7354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56/13)</w:t>
      </w:r>
    </w:p>
    <w:p w14:paraId="660B47D6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državnim potporama (NN 47/14)</w:t>
      </w:r>
    </w:p>
    <w:p w14:paraId="59CFD347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14E93246" w14:textId="77777777" w:rsid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513A54FC" w14:textId="77777777" w:rsidR="00FF225A" w:rsidRPr="00FF225A" w:rsidRDefault="00B90BA9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hyperlink r:id="rId18" w:history="1">
        <w:r w:rsidR="00FF225A" w:rsidRPr="00FF225A">
          <w:rPr>
            <w:rStyle w:val="Hyperlink"/>
            <w:rFonts w:eastAsia="Times New Roman"/>
            <w:color w:val="auto"/>
          </w:rPr>
          <w:t>Statut Hrvatske agencije za malo gospodarstvo, inovacije i investicije</w:t>
        </w:r>
      </w:hyperlink>
    </w:p>
    <w:p w14:paraId="45DB322B" w14:textId="77777777" w:rsidR="00FF225A" w:rsidRP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19" w:history="1">
        <w:r w:rsidRPr="00FF225A">
          <w:rPr>
            <w:rStyle w:val="Hyperlink"/>
            <w:rFonts w:eastAsia="Times New Roman"/>
            <w:color w:val="auto"/>
          </w:rPr>
          <w:t>HAMAG-BICRO-a</w:t>
        </w:r>
      </w:hyperlink>
      <w:r w:rsidRPr="00FF225A">
        <w:rPr>
          <w:rFonts w:eastAsia="Times New Roman"/>
        </w:rPr>
        <w:t>, (naglasak na: Bespovratne potpore, Brošura za Brz i jednostavan pregled najvažnijih obveza u provedbi EU projekta)</w:t>
      </w:r>
    </w:p>
    <w:p w14:paraId="052087AC" w14:textId="77777777" w:rsidR="00FF225A" w:rsidRPr="00FF225A" w:rsidRDefault="00FF225A" w:rsidP="00FF225A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FF225A">
        <w:rPr>
          <w:rFonts w:eastAsia="Times New Roman"/>
        </w:rPr>
        <w:t xml:space="preserve">Informacije s internet stranica </w:t>
      </w:r>
      <w:hyperlink r:id="rId20" w:history="1">
        <w:r w:rsidRPr="00FF225A">
          <w:rPr>
            <w:rStyle w:val="Hyperlink"/>
            <w:rFonts w:eastAsia="Times New Roman"/>
            <w:color w:val="auto"/>
          </w:rPr>
          <w:t>http://www.strukturnifondovi.hr/</w:t>
        </w:r>
      </w:hyperlink>
      <w:r w:rsidRPr="00FF225A">
        <w:rPr>
          <w:rFonts w:eastAsia="Times New Roman"/>
        </w:rPr>
        <w:t xml:space="preserve"> (naglasak na: Pravilnik o prihvatljivosti izdataka za projekte Operativnog programa Konkurentnost i kohezija u financijskom razdoblju 2014-2020, Postupci nabave za osobe koje nisu obveznici Zakona o javnoj nabavi)</w:t>
      </w:r>
    </w:p>
    <w:p w14:paraId="70E967F3" w14:textId="4699A3CB" w:rsidR="00FF225A" w:rsidRPr="00FF225A" w:rsidRDefault="00B90BA9" w:rsidP="00FF225A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21" w:history="1">
        <w:r w:rsidR="00FF225A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konkurentnosti i kohezije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4545D82D" w14:textId="77777777" w:rsidR="00FF225A" w:rsidRPr="00FF225A" w:rsidRDefault="00B90BA9" w:rsidP="00FF225A">
      <w:pPr>
        <w:pStyle w:val="ListParagraph"/>
        <w:numPr>
          <w:ilvl w:val="0"/>
          <w:numId w:val="37"/>
        </w:numPr>
        <w:rPr>
          <w:rFonts w:eastAsia="Times New Roman"/>
        </w:rPr>
      </w:pPr>
      <w:hyperlink r:id="rId22" w:history="1">
        <w:r w:rsidR="00FF225A" w:rsidRPr="00FF225A">
          <w:rPr>
            <w:rStyle w:val="Hyperlink"/>
            <w:rFonts w:eastAsia="Times New Roman"/>
            <w:color w:val="auto"/>
          </w:rPr>
          <w:t xml:space="preserve">Uredbu o tijelima u sustavu upravljanja i kontrole za provedbu programa iz područja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teritorijalnih ulaganja i pravedne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</w:t>
        </w:r>
        <w:r w:rsidR="00FF225A" w:rsidRPr="00FF225A">
          <w:rPr>
            <w:rStyle w:val="Hyperlink"/>
            <w:rFonts w:eastAsia="Times New Roman"/>
            <w:b/>
            <w:bCs/>
            <w:color w:val="auto"/>
          </w:rPr>
          <w:t>tranzicije</w:t>
        </w:r>
        <w:r w:rsidR="00FF225A" w:rsidRPr="00FF225A">
          <w:rPr>
            <w:rStyle w:val="Hyperlink"/>
            <w:rFonts w:eastAsia="Times New Roman"/>
            <w:color w:val="auto"/>
          </w:rPr>
          <w:t xml:space="preserve"> za financijsko razdoblje 2021. – 2027.</w:t>
        </w:r>
      </w:hyperlink>
    </w:p>
    <w:p w14:paraId="23831CC7" w14:textId="77777777" w:rsidR="00FF225A" w:rsidRPr="009C57E4" w:rsidRDefault="00FF225A" w:rsidP="00FF225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270A001" w14:textId="11104CD3" w:rsidR="00E70A0B" w:rsidRPr="00704B37" w:rsidRDefault="00E70A0B" w:rsidP="00704B37">
      <w:pPr>
        <w:rPr>
          <w:rFonts w:asciiTheme="minorHAnsi" w:hAnsiTheme="minorHAnsi" w:cstheme="minorHAnsi"/>
        </w:rPr>
      </w:pPr>
      <w:bookmarkStart w:id="0" w:name="_Hlk96938949"/>
      <w:r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 xml:space="preserve">NN br. 25/2013, 72/2013, 151/2013, 9/2014, 40/2014, 51/2014, 77/2014, 83/2014, 87/2014, 120/2014, 147/2014, 151/2014, 11/2015, 32/2015, 38/2015, 60/2015, 83/2015, 112/2015, 122/2015, 10/2017, 39/2017, 40/2017, 74/2017, 122/2017, </w:t>
      </w:r>
      <w:r w:rsidR="00704B37" w:rsidRPr="00704B37">
        <w:rPr>
          <w:rFonts w:asciiTheme="minorHAnsi" w:hAnsiTheme="minorHAnsi" w:cstheme="minorHAnsi"/>
        </w:rPr>
        <w:lastRenderedPageBreak/>
        <w:t>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0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9190F0A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>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AC95E62" w:rsidR="002E5B4C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1A36C10D" w14:textId="77777777" w:rsidR="00690C10" w:rsidRPr="001C4D2F" w:rsidRDefault="00690C10" w:rsidP="00B97924">
      <w:pPr>
        <w:jc w:val="both"/>
        <w:rPr>
          <w:rFonts w:asciiTheme="minorHAnsi" w:hAnsiTheme="minorHAnsi" w:cstheme="minorHAnsi"/>
        </w:rPr>
      </w:pP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23"/>
      <w:footerReference w:type="default" r:id="rId24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Footer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02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0CEE"/>
    <w:multiLevelType w:val="hybridMultilevel"/>
    <w:tmpl w:val="BF78E4A6"/>
    <w:lvl w:ilvl="0" w:tplc="2C1A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EBE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38B1"/>
    <w:multiLevelType w:val="hybridMultilevel"/>
    <w:tmpl w:val="89F27058"/>
    <w:lvl w:ilvl="0" w:tplc="8EE4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616"/>
    <w:multiLevelType w:val="hybridMultilevel"/>
    <w:tmpl w:val="C8B208A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214A5"/>
    <w:multiLevelType w:val="hybridMultilevel"/>
    <w:tmpl w:val="603086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998377">
    <w:abstractNumId w:val="30"/>
  </w:num>
  <w:num w:numId="2" w16cid:durableId="1354918784">
    <w:abstractNumId w:val="18"/>
  </w:num>
  <w:num w:numId="3" w16cid:durableId="1940062791">
    <w:abstractNumId w:val="26"/>
  </w:num>
  <w:num w:numId="4" w16cid:durableId="1050035644">
    <w:abstractNumId w:val="8"/>
  </w:num>
  <w:num w:numId="5" w16cid:durableId="1815903062">
    <w:abstractNumId w:val="27"/>
  </w:num>
  <w:num w:numId="6" w16cid:durableId="1883789376">
    <w:abstractNumId w:val="8"/>
  </w:num>
  <w:num w:numId="7" w16cid:durableId="1632594610">
    <w:abstractNumId w:val="26"/>
  </w:num>
  <w:num w:numId="8" w16cid:durableId="485632249">
    <w:abstractNumId w:val="13"/>
  </w:num>
  <w:num w:numId="9" w16cid:durableId="608438395">
    <w:abstractNumId w:val="28"/>
  </w:num>
  <w:num w:numId="10" w16cid:durableId="1269505870">
    <w:abstractNumId w:val="24"/>
  </w:num>
  <w:num w:numId="11" w16cid:durableId="1939605404">
    <w:abstractNumId w:val="2"/>
  </w:num>
  <w:num w:numId="12" w16cid:durableId="757167138">
    <w:abstractNumId w:val="17"/>
  </w:num>
  <w:num w:numId="13" w16cid:durableId="371882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2049669">
    <w:abstractNumId w:val="21"/>
  </w:num>
  <w:num w:numId="15" w16cid:durableId="1715278391">
    <w:abstractNumId w:val="10"/>
  </w:num>
  <w:num w:numId="16" w16cid:durableId="150146816">
    <w:abstractNumId w:val="23"/>
  </w:num>
  <w:num w:numId="17" w16cid:durableId="726686492">
    <w:abstractNumId w:val="14"/>
  </w:num>
  <w:num w:numId="18" w16cid:durableId="319121163">
    <w:abstractNumId w:val="29"/>
  </w:num>
  <w:num w:numId="19" w16cid:durableId="426737172">
    <w:abstractNumId w:val="16"/>
  </w:num>
  <w:num w:numId="20" w16cid:durableId="1227450799">
    <w:abstractNumId w:val="20"/>
  </w:num>
  <w:num w:numId="21" w16cid:durableId="1833981689">
    <w:abstractNumId w:val="11"/>
  </w:num>
  <w:num w:numId="22" w16cid:durableId="2093774167">
    <w:abstractNumId w:val="19"/>
  </w:num>
  <w:num w:numId="23" w16cid:durableId="1446391605">
    <w:abstractNumId w:val="3"/>
  </w:num>
  <w:num w:numId="24" w16cid:durableId="678654491">
    <w:abstractNumId w:val="0"/>
  </w:num>
  <w:num w:numId="25" w16cid:durableId="1337153404">
    <w:abstractNumId w:val="22"/>
  </w:num>
  <w:num w:numId="26" w16cid:durableId="132216389">
    <w:abstractNumId w:val="8"/>
  </w:num>
  <w:num w:numId="27" w16cid:durableId="2138183661">
    <w:abstractNumId w:val="8"/>
  </w:num>
  <w:num w:numId="28" w16cid:durableId="881862929">
    <w:abstractNumId w:val="7"/>
  </w:num>
  <w:num w:numId="29" w16cid:durableId="830173522">
    <w:abstractNumId w:val="22"/>
  </w:num>
  <w:num w:numId="30" w16cid:durableId="1810397381">
    <w:abstractNumId w:val="8"/>
  </w:num>
  <w:num w:numId="31" w16cid:durableId="170264132">
    <w:abstractNumId w:val="26"/>
  </w:num>
  <w:num w:numId="32" w16cid:durableId="1939826655">
    <w:abstractNumId w:val="4"/>
  </w:num>
  <w:num w:numId="33" w16cid:durableId="793408231">
    <w:abstractNumId w:val="1"/>
  </w:num>
  <w:num w:numId="34" w16cid:durableId="1343316800">
    <w:abstractNumId w:val="15"/>
  </w:num>
  <w:num w:numId="35" w16cid:durableId="278686949">
    <w:abstractNumId w:val="12"/>
  </w:num>
  <w:num w:numId="36" w16cid:durableId="228006334">
    <w:abstractNumId w:val="6"/>
  </w:num>
  <w:num w:numId="37" w16cid:durableId="1368723869">
    <w:abstractNumId w:val="8"/>
  </w:num>
  <w:num w:numId="38" w16cid:durableId="1189559948">
    <w:abstractNumId w:val="25"/>
  </w:num>
  <w:num w:numId="39" w16cid:durableId="765611714">
    <w:abstractNumId w:val="5"/>
  </w:num>
  <w:num w:numId="40" w16cid:durableId="2055312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47BB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2B30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3612"/>
    <w:rsid w:val="001643B6"/>
    <w:rsid w:val="00165758"/>
    <w:rsid w:val="00167314"/>
    <w:rsid w:val="00171A16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B02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A7C3C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E4461"/>
    <w:rsid w:val="004F1EA3"/>
    <w:rsid w:val="004F2DC0"/>
    <w:rsid w:val="004F77EB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1175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2842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65477"/>
    <w:rsid w:val="0067071A"/>
    <w:rsid w:val="006736A4"/>
    <w:rsid w:val="00680A4A"/>
    <w:rsid w:val="00681189"/>
    <w:rsid w:val="00681F20"/>
    <w:rsid w:val="00684C35"/>
    <w:rsid w:val="00690C10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4A14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0E2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575F0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C57E4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162DC"/>
    <w:rsid w:val="00A22756"/>
    <w:rsid w:val="00A249F4"/>
    <w:rsid w:val="00A25CA8"/>
    <w:rsid w:val="00A26AD4"/>
    <w:rsid w:val="00A31026"/>
    <w:rsid w:val="00A3364C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242C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0BA9"/>
    <w:rsid w:val="00B934E2"/>
    <w:rsid w:val="00B97924"/>
    <w:rsid w:val="00BA2235"/>
    <w:rsid w:val="00BA3886"/>
    <w:rsid w:val="00BA7152"/>
    <w:rsid w:val="00BB02A3"/>
    <w:rsid w:val="00BB08C7"/>
    <w:rsid w:val="00BB0D92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975A5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3042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73A64"/>
    <w:rsid w:val="00D80D93"/>
    <w:rsid w:val="00D928E7"/>
    <w:rsid w:val="00D931A5"/>
    <w:rsid w:val="00D968A0"/>
    <w:rsid w:val="00DA2AE7"/>
    <w:rsid w:val="00DA6657"/>
    <w:rsid w:val="00DA7DEA"/>
    <w:rsid w:val="00DB17B7"/>
    <w:rsid w:val="00DB33B0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024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EF23A9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966C3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225A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2C71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NoSpacing">
    <w:name w:val="No Spacing"/>
    <w:qFormat/>
    <w:rsid w:val="002024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81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80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DefaultParagraphFont"/>
    <w:rsid w:val="00107FB8"/>
  </w:style>
  <w:style w:type="character" w:customStyle="1" w:styleId="apple-converted-space">
    <w:name w:val="apple-converted-space"/>
    <w:basedOn w:val="DefaultParagraphFont"/>
    <w:rsid w:val="00CA70D5"/>
  </w:style>
  <w:style w:type="character" w:styleId="FollowedHyperlink">
    <w:name w:val="FollowedHyperlink"/>
    <w:basedOn w:val="DefaultParagraphFont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agbicro.hr/e-knjiznica/sluzbeni-dokumenti/" TargetMode="External"/><Relationship Id="rId13" Type="http://schemas.openxmlformats.org/officeDocument/2006/relationships/hyperlink" Target="http://hamagbicro.hr/e-knjiznica/sluzbeni-dokumenti/" TargetMode="External"/><Relationship Id="rId18" Type="http://schemas.openxmlformats.org/officeDocument/2006/relationships/hyperlink" Target="http://hamagbicro.hr/e-knjiznica/sluzbeni-dokument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arodne-novine.nn.hr/clanci/sluzbeni/2022_08_96_1426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22_08_96_1427.html" TargetMode="External"/><Relationship Id="rId17" Type="http://schemas.openxmlformats.org/officeDocument/2006/relationships/hyperlink" Target="https://narodne-novine.nn.hr/clanci/sluzbeni/2022_08_96_142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2022_08_96_1426.html" TargetMode="External"/><Relationship Id="rId20" Type="http://schemas.openxmlformats.org/officeDocument/2006/relationships/hyperlink" Target="http://www.strukturnifondovi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22_08_96_1426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trukturnifondovi.hr/" TargetMode="External"/><Relationship Id="rId19" Type="http://schemas.openxmlformats.org/officeDocument/2006/relationships/hyperlink" Target="http://hamagbicro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agbicro.hr" TargetMode="External"/><Relationship Id="rId14" Type="http://schemas.openxmlformats.org/officeDocument/2006/relationships/hyperlink" Target="http://hamagbicro.hr" TargetMode="External"/><Relationship Id="rId22" Type="http://schemas.openxmlformats.org/officeDocument/2006/relationships/hyperlink" Target="https://narodne-novine.nn.hr/clanci/sluzbeni/2022_08_96_142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Tea Perica</cp:lastModifiedBy>
  <cp:revision>27</cp:revision>
  <cp:lastPrinted>2017-11-08T08:03:00Z</cp:lastPrinted>
  <dcterms:created xsi:type="dcterms:W3CDTF">2022-02-15T11:54:00Z</dcterms:created>
  <dcterms:modified xsi:type="dcterms:W3CDTF">2022-09-14T08:06:00Z</dcterms:modified>
</cp:coreProperties>
</file>