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613A7" w14:textId="613DEE61" w:rsidR="001E4E5F" w:rsidRPr="00A83919" w:rsidRDefault="001E4E5F" w:rsidP="00BF71B6">
      <w:pPr>
        <w:spacing w:after="120" w:line="360" w:lineRule="auto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lang w:eastAsia="hr-HR"/>
        </w:rPr>
      </w:pPr>
      <w:r w:rsidRPr="00A83919">
        <w:rPr>
          <w:rFonts w:ascii="Times New Roman" w:eastAsia="Batang" w:hAnsi="Times New Roman" w:cs="Times New Roman"/>
          <w:b/>
          <w:sz w:val="24"/>
          <w:szCs w:val="24"/>
          <w:lang w:eastAsia="hr-HR"/>
        </w:rPr>
        <w:t xml:space="preserve">Prilog </w:t>
      </w:r>
      <w:r w:rsidR="008F3948" w:rsidRPr="00A83919">
        <w:rPr>
          <w:rFonts w:ascii="Times New Roman" w:eastAsia="Batang" w:hAnsi="Times New Roman" w:cs="Times New Roman"/>
          <w:b/>
          <w:sz w:val="24"/>
          <w:szCs w:val="24"/>
          <w:lang w:eastAsia="hr-HR"/>
        </w:rPr>
        <w:t>8</w:t>
      </w:r>
      <w:r w:rsidRPr="00A83919">
        <w:rPr>
          <w:rFonts w:ascii="Times New Roman" w:eastAsia="Batang" w:hAnsi="Times New Roman" w:cs="Times New Roman"/>
          <w:b/>
          <w:sz w:val="24"/>
          <w:szCs w:val="24"/>
          <w:lang w:eastAsia="hr-HR"/>
        </w:rPr>
        <w:t xml:space="preserve"> – Obvezni sadržaj Ugovora o </w:t>
      </w:r>
      <w:r w:rsidR="00EB67A5" w:rsidRPr="00EB67A5">
        <w:rPr>
          <w:rFonts w:ascii="Times New Roman" w:eastAsia="Batang" w:hAnsi="Times New Roman" w:cs="Times New Roman"/>
          <w:b/>
          <w:sz w:val="24"/>
          <w:szCs w:val="24"/>
          <w:lang w:eastAsia="hr-HR"/>
        </w:rPr>
        <w:t>leasing</w:t>
      </w:r>
      <w:r w:rsidRPr="00A83919">
        <w:rPr>
          <w:rFonts w:ascii="Times New Roman" w:eastAsia="Batang" w:hAnsi="Times New Roman" w:cs="Times New Roman"/>
          <w:b/>
          <w:sz w:val="24"/>
          <w:szCs w:val="24"/>
          <w:lang w:eastAsia="hr-HR"/>
        </w:rPr>
        <w:t>u</w:t>
      </w:r>
    </w:p>
    <w:p w14:paraId="2D0CE46E" w14:textId="77777777" w:rsidR="00FE02C3" w:rsidRPr="00A83919" w:rsidRDefault="00FE02C3" w:rsidP="00BF71B6">
      <w:pPr>
        <w:spacing w:after="120" w:line="360" w:lineRule="auto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lang w:eastAsia="hr-HR"/>
        </w:rPr>
      </w:pPr>
      <w:r w:rsidRPr="00A83919">
        <w:rPr>
          <w:rFonts w:ascii="Times New Roman" w:eastAsia="Batang" w:hAnsi="Times New Roman" w:cs="Times New Roman"/>
          <w:b/>
          <w:sz w:val="24"/>
          <w:szCs w:val="24"/>
          <w:lang w:eastAsia="hr-HR"/>
        </w:rPr>
        <w:t>Uvodni dio</w:t>
      </w:r>
    </w:p>
    <w:p w14:paraId="62A4260D" w14:textId="77777777" w:rsidR="001F5C89" w:rsidRPr="00A83919" w:rsidRDefault="004F7849" w:rsidP="004F7849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>Krajnji primatelj je upoznat s time da je HAMAG-BICRO imenovan od strane Ministarstva regionalnog razvoja i fondova Europske unije, upravljačkog tijela za provedbu Operativnog programa „Konkurentnost i kohezija” (dalje: „UT“) financiranog iz Europskih strukturnih i investicijskih fondova (dalje: “ESI fondovi”) za razdoblje 2014-2020” (dalje: “OPKK”), kao financijski posrednik za provođenje Ograničenog portfeljnog jamstva.</w:t>
      </w:r>
    </w:p>
    <w:p w14:paraId="4E54B59C" w14:textId="77777777" w:rsidR="004F7849" w:rsidRPr="00A83919" w:rsidRDefault="004F7849" w:rsidP="004F7849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>Utvrđuje se da su Naziv banke, Sjedište, OIB: i HAMAG-BICRO dana  _________  sklopili Sporazum o suradnji za provedbu financijskog instrumenta za Ograničeno portfeljno jamstvo iz Europskih strukturnih i investicijskih fondova (dalje: „Sporazum“).</w:t>
      </w:r>
    </w:p>
    <w:p w14:paraId="22C8094D" w14:textId="77777777" w:rsidR="004F7849" w:rsidRPr="00A83919" w:rsidRDefault="004F7849" w:rsidP="004F7849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>Utvrđuje se da je Ograničeno portfeljno jamstvo financijski instrument u smislu članka 2(p) Financijske Uredbe br. 966/2012.</w:t>
      </w:r>
    </w:p>
    <w:p w14:paraId="6F198A77" w14:textId="09804EFD" w:rsidR="004F7849" w:rsidRDefault="004F7849" w:rsidP="004F7849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>Utvrđuje se da</w:t>
      </w:r>
      <w:r w:rsidR="00220224" w:rsidRPr="00A83919">
        <w:rPr>
          <w:rFonts w:ascii="Times New Roman" w:hAnsi="Times New Roman" w:cs="Times New Roman"/>
          <w:sz w:val="24"/>
          <w:szCs w:val="24"/>
        </w:rPr>
        <w:t xml:space="preserve"> je</w:t>
      </w:r>
      <w:r w:rsidRPr="00A83919">
        <w:rPr>
          <w:rFonts w:ascii="Times New Roman" w:hAnsi="Times New Roman" w:cs="Times New Roman"/>
          <w:sz w:val="24"/>
          <w:szCs w:val="24"/>
        </w:rPr>
        <w:t xml:space="preserve"> Ograničeno portfeljno jamstvo</w:t>
      </w:r>
      <w:r w:rsidR="00220224" w:rsidRPr="00A83919">
        <w:rPr>
          <w:rFonts w:ascii="Times New Roman" w:hAnsi="Times New Roman" w:cs="Times New Roman"/>
          <w:sz w:val="24"/>
          <w:szCs w:val="24"/>
        </w:rPr>
        <w:t xml:space="preserve"> financirano iz ESI fondova, t</w:t>
      </w:r>
      <w:r w:rsidR="00573C0B" w:rsidRPr="00A83919">
        <w:rPr>
          <w:rFonts w:ascii="Times New Roman" w:hAnsi="Times New Roman" w:cs="Times New Roman"/>
          <w:sz w:val="24"/>
          <w:szCs w:val="24"/>
        </w:rPr>
        <w:t>e</w:t>
      </w:r>
      <w:r w:rsidR="00220224" w:rsidRPr="00A83919">
        <w:rPr>
          <w:rFonts w:ascii="Times New Roman" w:hAnsi="Times New Roman" w:cs="Times New Roman"/>
          <w:sz w:val="24"/>
          <w:szCs w:val="24"/>
        </w:rPr>
        <w:t xml:space="preserve"> da u sebi</w:t>
      </w:r>
      <w:r w:rsidRPr="00A83919">
        <w:rPr>
          <w:rFonts w:ascii="Times New Roman" w:hAnsi="Times New Roman" w:cs="Times New Roman"/>
          <w:sz w:val="24"/>
          <w:szCs w:val="24"/>
        </w:rPr>
        <w:t xml:space="preserve"> sadrži potporu male vrijednosti</w:t>
      </w:r>
      <w:r w:rsidR="00220224" w:rsidRPr="00A83919">
        <w:rPr>
          <w:rFonts w:ascii="Times New Roman" w:hAnsi="Times New Roman" w:cs="Times New Roman"/>
          <w:sz w:val="24"/>
          <w:szCs w:val="24"/>
        </w:rPr>
        <w:t xml:space="preserve"> izraženu u obliku iznosa BEP-a (bruto ekvivalent potpore)</w:t>
      </w:r>
      <w:r w:rsidRPr="00A83919">
        <w:rPr>
          <w:rFonts w:ascii="Times New Roman" w:hAnsi="Times New Roman" w:cs="Times New Roman"/>
          <w:sz w:val="24"/>
          <w:szCs w:val="24"/>
        </w:rPr>
        <w:t>.</w:t>
      </w:r>
    </w:p>
    <w:p w14:paraId="1A62F184" w14:textId="69009A0E" w:rsidR="00AE06DE" w:rsidRPr="00AE06DE" w:rsidRDefault="00AE06DE" w:rsidP="00AE06DE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6DE">
        <w:rPr>
          <w:rStyle w:val="fontstyle01"/>
          <w:rFonts w:ascii="Times New Roman" w:hAnsi="Times New Roman" w:cs="Times New Roman"/>
        </w:rPr>
        <w:t>Ugovor o leasingu mora sadr</w:t>
      </w:r>
      <w:r w:rsidRPr="00AE06DE">
        <w:rPr>
          <w:rStyle w:val="fontstyle01"/>
          <w:rFonts w:ascii="Times New Roman" w:hAnsi="Times New Roman" w:cs="Times New Roman"/>
        </w:rPr>
        <w:t>ž</w:t>
      </w:r>
      <w:r w:rsidRPr="00AE06DE">
        <w:rPr>
          <w:rStyle w:val="fontstyle01"/>
          <w:rFonts w:ascii="Times New Roman" w:hAnsi="Times New Roman" w:cs="Times New Roman"/>
        </w:rPr>
        <w:t>avati obvezu Krajnjeg primatelja:</w:t>
      </w:r>
      <w:r w:rsidRPr="00AE0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06DE">
        <w:rPr>
          <w:rStyle w:val="fontstyle01"/>
          <w:rFonts w:ascii="Times New Roman" w:hAnsi="Times New Roman" w:cs="Times New Roman"/>
        </w:rPr>
        <w:t>a)</w:t>
      </w:r>
      <w:r w:rsidRPr="00AE06DE">
        <w:rPr>
          <w:rStyle w:val="fontstyle01"/>
          <w:rFonts w:ascii="Times New Roman" w:hAnsi="Times New Roman" w:cs="Times New Roman"/>
        </w:rPr>
        <w:t xml:space="preserve"> na pla</w:t>
      </w:r>
      <w:r w:rsidRPr="00AE06DE">
        <w:rPr>
          <w:rStyle w:val="fontstyle01"/>
          <w:rFonts w:ascii="Times New Roman" w:hAnsi="Times New Roman" w:cs="Times New Roman"/>
        </w:rPr>
        <w:t>ć</w:t>
      </w:r>
      <w:r w:rsidRPr="00AE06DE">
        <w:rPr>
          <w:rStyle w:val="fontstyle01"/>
          <w:rFonts w:ascii="Times New Roman" w:hAnsi="Times New Roman" w:cs="Times New Roman"/>
        </w:rPr>
        <w:t>anje vlastitog u</w:t>
      </w:r>
      <w:r w:rsidRPr="00AE06DE">
        <w:rPr>
          <w:rStyle w:val="fontstyle01"/>
          <w:rFonts w:ascii="Times New Roman" w:hAnsi="Times New Roman" w:cs="Times New Roman"/>
        </w:rPr>
        <w:t>češća</w:t>
      </w:r>
      <w:r w:rsidRPr="00AE06DE">
        <w:rPr>
          <w:rStyle w:val="fontstyle01"/>
          <w:rFonts w:ascii="Times New Roman" w:hAnsi="Times New Roman" w:cs="Times New Roman"/>
        </w:rPr>
        <w:t xml:space="preserve"> od najmanje 20</w:t>
      </w:r>
      <w:r w:rsidRPr="00AE06DE">
        <w:rPr>
          <w:rStyle w:val="fontstyle01"/>
          <w:rFonts w:ascii="Times New Roman" w:hAnsi="Times New Roman" w:cs="Times New Roman"/>
        </w:rPr>
        <w:t>%</w:t>
      </w:r>
      <w:r w:rsidRPr="00AE06DE">
        <w:rPr>
          <w:rStyle w:val="fontstyle01"/>
          <w:rFonts w:ascii="Times New Roman" w:hAnsi="Times New Roman" w:cs="Times New Roman"/>
        </w:rPr>
        <w:t xml:space="preserve"> ili napomenu o postojanju</w:t>
      </w:r>
      <w:r w:rsidRPr="00AE0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06DE">
        <w:rPr>
          <w:rStyle w:val="fontstyle01"/>
          <w:rFonts w:ascii="Times New Roman" w:hAnsi="Times New Roman" w:cs="Times New Roman"/>
        </w:rPr>
        <w:t>police o osiguranju dijela tra</w:t>
      </w:r>
      <w:r w:rsidRPr="00AE06DE">
        <w:rPr>
          <w:rStyle w:val="fontstyle01"/>
          <w:rFonts w:ascii="Times New Roman" w:hAnsi="Times New Roman" w:cs="Times New Roman"/>
        </w:rPr>
        <w:t>žbine</w:t>
      </w:r>
      <w:r w:rsidRPr="00AE06DE">
        <w:rPr>
          <w:rStyle w:val="fontstyle01"/>
          <w:rFonts w:ascii="Times New Roman" w:hAnsi="Times New Roman" w:cs="Times New Roman"/>
        </w:rPr>
        <w:t xml:space="preserve"> ili sli</w:t>
      </w:r>
      <w:r w:rsidRPr="00AE06DE">
        <w:rPr>
          <w:rStyle w:val="fontstyle01"/>
          <w:rFonts w:ascii="Times New Roman" w:hAnsi="Times New Roman" w:cs="Times New Roman"/>
        </w:rPr>
        <w:t>č</w:t>
      </w:r>
      <w:r w:rsidRPr="00AE06DE">
        <w:rPr>
          <w:rStyle w:val="fontstyle01"/>
          <w:rFonts w:ascii="Times New Roman" w:hAnsi="Times New Roman" w:cs="Times New Roman"/>
        </w:rPr>
        <w:t>no (predmetno u</w:t>
      </w:r>
      <w:r w:rsidRPr="00AE06DE">
        <w:rPr>
          <w:rStyle w:val="fontstyle01"/>
          <w:rFonts w:ascii="Times New Roman" w:hAnsi="Times New Roman" w:cs="Times New Roman"/>
        </w:rPr>
        <w:t>češće</w:t>
      </w:r>
      <w:r w:rsidRPr="00AE06DE">
        <w:rPr>
          <w:rStyle w:val="fontstyle01"/>
          <w:rFonts w:ascii="Times New Roman" w:hAnsi="Times New Roman" w:cs="Times New Roman"/>
        </w:rPr>
        <w:t xml:space="preserve"> mo</w:t>
      </w:r>
      <w:r w:rsidRPr="00AE06DE">
        <w:rPr>
          <w:rStyle w:val="fontstyle01"/>
          <w:rFonts w:ascii="Times New Roman" w:hAnsi="Times New Roman" w:cs="Times New Roman"/>
        </w:rPr>
        <w:t>ž</w:t>
      </w:r>
      <w:r w:rsidRPr="00AE06DE">
        <w:rPr>
          <w:rStyle w:val="fontstyle01"/>
          <w:rFonts w:ascii="Times New Roman" w:hAnsi="Times New Roman" w:cs="Times New Roman"/>
        </w:rPr>
        <w:t>e biti u</w:t>
      </w:r>
      <w:r w:rsidRPr="00AE06DE">
        <w:rPr>
          <w:rFonts w:ascii="Times New Roman" w:hAnsi="Times New Roman" w:cs="Times New Roman"/>
          <w:sz w:val="24"/>
          <w:szCs w:val="24"/>
        </w:rPr>
        <w:br/>
      </w:r>
      <w:r w:rsidRPr="00AE06DE">
        <w:rPr>
          <w:rStyle w:val="fontstyle01"/>
          <w:rFonts w:ascii="Times New Roman" w:hAnsi="Times New Roman" w:cs="Times New Roman"/>
        </w:rPr>
        <w:t>obliku vlastitog u</w:t>
      </w:r>
      <w:r w:rsidRPr="00AE06DE">
        <w:rPr>
          <w:rStyle w:val="fontstyle01"/>
          <w:rFonts w:ascii="Times New Roman" w:hAnsi="Times New Roman" w:cs="Times New Roman"/>
        </w:rPr>
        <w:t>češća</w:t>
      </w:r>
      <w:r w:rsidRPr="00AE06DE">
        <w:rPr>
          <w:rStyle w:val="fontstyle01"/>
          <w:rFonts w:ascii="Times New Roman" w:hAnsi="Times New Roman" w:cs="Times New Roman"/>
        </w:rPr>
        <w:t xml:space="preserve"> Krajnjeg primatelja, u</w:t>
      </w:r>
      <w:r w:rsidRPr="00AE06DE">
        <w:rPr>
          <w:rStyle w:val="fontstyle01"/>
          <w:rFonts w:ascii="Times New Roman" w:hAnsi="Times New Roman" w:cs="Times New Roman"/>
        </w:rPr>
        <w:t>češća</w:t>
      </w:r>
      <w:r w:rsidRPr="00AE06DE">
        <w:rPr>
          <w:rStyle w:val="fontstyle01"/>
          <w:rFonts w:ascii="Times New Roman" w:hAnsi="Times New Roman" w:cs="Times New Roman"/>
        </w:rPr>
        <w:t xml:space="preserve"> drugih osoba, police</w:t>
      </w:r>
      <w:r w:rsidRPr="00AE0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06DE">
        <w:rPr>
          <w:rStyle w:val="fontstyle01"/>
          <w:rFonts w:ascii="Times New Roman" w:hAnsi="Times New Roman" w:cs="Times New Roman"/>
        </w:rPr>
        <w:t>osiguranja dijela tra</w:t>
      </w:r>
      <w:r w:rsidRPr="00AE06DE">
        <w:rPr>
          <w:rStyle w:val="fontstyle01"/>
          <w:rFonts w:ascii="Times New Roman" w:hAnsi="Times New Roman" w:cs="Times New Roman"/>
        </w:rPr>
        <w:t>ž</w:t>
      </w:r>
      <w:r w:rsidRPr="00AE06DE">
        <w:rPr>
          <w:rStyle w:val="fontstyle01"/>
          <w:rFonts w:ascii="Times New Roman" w:hAnsi="Times New Roman" w:cs="Times New Roman"/>
        </w:rPr>
        <w:t>bine po Ugovoru o leasingu i sl.);</w:t>
      </w:r>
      <w:r w:rsidRPr="00AE0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06DE">
        <w:rPr>
          <w:rStyle w:val="fontstyle01"/>
          <w:rFonts w:ascii="Times New Roman" w:hAnsi="Times New Roman" w:cs="Times New Roman"/>
        </w:rPr>
        <w:t xml:space="preserve">b) </w:t>
      </w:r>
      <w:r w:rsidRPr="00AE06DE">
        <w:rPr>
          <w:rStyle w:val="fontstyle01"/>
          <w:rFonts w:ascii="Times New Roman" w:hAnsi="Times New Roman" w:cs="Times New Roman"/>
        </w:rPr>
        <w:t>obvezu na ugovaranje kasko osiguranja predmeta leasinga odnosno police za</w:t>
      </w:r>
      <w:r w:rsidRPr="00AE0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06DE">
        <w:rPr>
          <w:rStyle w:val="fontstyle01"/>
          <w:rFonts w:ascii="Times New Roman" w:hAnsi="Times New Roman" w:cs="Times New Roman"/>
        </w:rPr>
        <w:t>osiguranje imovine kada je predmet leasinga oprema, i to za cijelo vrijeme</w:t>
      </w:r>
      <w:r w:rsidRPr="00AE0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06DE">
        <w:rPr>
          <w:rStyle w:val="fontstyle01"/>
          <w:rFonts w:ascii="Times New Roman" w:hAnsi="Times New Roman" w:cs="Times New Roman"/>
        </w:rPr>
        <w:t>trajanja leasing</w:t>
      </w:r>
      <w:r>
        <w:rPr>
          <w:rStyle w:val="fontstyle01"/>
          <w:rFonts w:ascii="Times New Roman" w:hAnsi="Times New Roman" w:cs="Times New Roman"/>
        </w:rPr>
        <w:t>a</w:t>
      </w:r>
      <w:bookmarkStart w:id="0" w:name="_GoBack"/>
      <w:bookmarkEnd w:id="0"/>
    </w:p>
    <w:p w14:paraId="41E1D99D" w14:textId="77777777" w:rsidR="001E4E5F" w:rsidRPr="00A83919" w:rsidRDefault="001E4E5F" w:rsidP="00BF71B6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919">
        <w:rPr>
          <w:rFonts w:ascii="Times New Roman" w:hAnsi="Times New Roman" w:cs="Times New Roman"/>
          <w:b/>
          <w:sz w:val="24"/>
          <w:szCs w:val="24"/>
        </w:rPr>
        <w:t>Revizijski trag i pristup podacima</w:t>
      </w:r>
    </w:p>
    <w:p w14:paraId="1066228C" w14:textId="77777777" w:rsidR="001E4E5F" w:rsidRPr="00A83919" w:rsidRDefault="001E4E5F" w:rsidP="00BF71B6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>Krajnji primatelj je obvezan čuvati sve podatke i dokumentaciju vezano uz projekt i financiranje istog kako bi se ispunili zahtjevi o reviziji i revizijskom tragu u skladu s čl. 125 st. 4 Uredbe (EU) br. 1303/2013, a radi omogućavanja provjere i usklađenost s nacionalnom zakonskom regulativom i regulativom EU te sa svim uvjetima financiranja.</w:t>
      </w:r>
    </w:p>
    <w:p w14:paraId="3948056A" w14:textId="6F975F3A" w:rsidR="001E4E5F" w:rsidRPr="00A83919" w:rsidRDefault="001E4E5F" w:rsidP="00BF71B6">
      <w:pPr>
        <w:pStyle w:val="ListParagraph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 xml:space="preserve">Krajnji primatelj je </w:t>
      </w:r>
      <w:r w:rsidR="00BA092E" w:rsidRPr="00A83919">
        <w:rPr>
          <w:rFonts w:ascii="Times New Roman" w:hAnsi="Times New Roman" w:cs="Times New Roman"/>
          <w:sz w:val="24"/>
          <w:szCs w:val="24"/>
        </w:rPr>
        <w:t>dužan</w:t>
      </w:r>
      <w:r w:rsidRPr="00A83919">
        <w:rPr>
          <w:rFonts w:ascii="Times New Roman" w:hAnsi="Times New Roman" w:cs="Times New Roman"/>
          <w:sz w:val="24"/>
          <w:szCs w:val="24"/>
        </w:rPr>
        <w:t xml:space="preserve"> za potrebe provedbe revizije i/ili kako bi UT moglo izvršiti evaluaciju u skladu s člancima 56. i 57. Uredbe (EU) br. 1303/2013., na zahtjev </w:t>
      </w:r>
      <w:r w:rsidRPr="00A83919">
        <w:rPr>
          <w:rFonts w:ascii="Times New Roman" w:hAnsi="Times New Roman" w:cs="Times New Roman"/>
          <w:sz w:val="24"/>
          <w:szCs w:val="24"/>
        </w:rPr>
        <w:lastRenderedPageBreak/>
        <w:t>HAMAG-BICRO-a i/ili UT-a, bez odgode pripremiti relevantne informacije</w:t>
      </w:r>
      <w:r w:rsidR="004268B5" w:rsidRPr="00A83919">
        <w:rPr>
          <w:rFonts w:ascii="Times New Roman" w:hAnsi="Times New Roman" w:cs="Times New Roman"/>
          <w:sz w:val="24"/>
          <w:szCs w:val="24"/>
        </w:rPr>
        <w:t xml:space="preserve"> i pripadajuću dokumentaciju</w:t>
      </w:r>
      <w:r w:rsidRPr="00A83919">
        <w:rPr>
          <w:rFonts w:ascii="Times New Roman" w:hAnsi="Times New Roman" w:cs="Times New Roman"/>
          <w:sz w:val="24"/>
          <w:szCs w:val="24"/>
        </w:rPr>
        <w:t xml:space="preserve"> o</w:t>
      </w:r>
      <w:r w:rsidR="004268B5" w:rsidRPr="00A83919">
        <w:rPr>
          <w:rFonts w:ascii="Times New Roman" w:hAnsi="Times New Roman" w:cs="Times New Roman"/>
          <w:sz w:val="24"/>
          <w:szCs w:val="24"/>
        </w:rPr>
        <w:t xml:space="preserve"> financiranom projektu</w:t>
      </w:r>
      <w:r w:rsidRPr="00A839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0481F6" w14:textId="297E2AFC" w:rsidR="001E4E5F" w:rsidRPr="00A83919" w:rsidRDefault="001E4E5F" w:rsidP="00BF71B6">
      <w:pPr>
        <w:pStyle w:val="ListParagraph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 xml:space="preserve">Krajnji primatelj je </w:t>
      </w:r>
      <w:r w:rsidR="00BA092E" w:rsidRPr="00A83919">
        <w:rPr>
          <w:rFonts w:ascii="Times New Roman" w:hAnsi="Times New Roman" w:cs="Times New Roman"/>
          <w:sz w:val="24"/>
          <w:szCs w:val="24"/>
        </w:rPr>
        <w:t>upoznat</w:t>
      </w:r>
      <w:r w:rsidRPr="00A83919">
        <w:rPr>
          <w:rFonts w:ascii="Times New Roman" w:hAnsi="Times New Roman" w:cs="Times New Roman"/>
          <w:sz w:val="24"/>
          <w:szCs w:val="24"/>
        </w:rPr>
        <w:t xml:space="preserve"> da se u svrhu revizije zatraženi/utvrđeni podaci mogu proslijediti UT-u, Ministarstvu gospodarstva, poduzetništva i obrta, revizorskim tijelima RH, revizorima EK, Europskom revizorskom sudu, OLAF-u i ostalim tijelima kada to zaht</w:t>
      </w:r>
      <w:r w:rsidR="009A4E28" w:rsidRPr="00A83919">
        <w:rPr>
          <w:rFonts w:ascii="Times New Roman" w:hAnsi="Times New Roman" w:cs="Times New Roman"/>
          <w:sz w:val="24"/>
          <w:szCs w:val="24"/>
        </w:rPr>
        <w:t>i</w:t>
      </w:r>
      <w:r w:rsidRPr="00A83919">
        <w:rPr>
          <w:rFonts w:ascii="Times New Roman" w:hAnsi="Times New Roman" w:cs="Times New Roman"/>
          <w:sz w:val="24"/>
          <w:szCs w:val="24"/>
        </w:rPr>
        <w:t>jevaju relevantne odredbe nacionalnog prava odnosno prava Europske unije, te je suglasan istima po potrebi dopustiti pristup i obilazak svojih poslovnih prostorija, pristup poslovnim knjigama, evidencijama, izvješćima i drugoj dokumentaciji vezanoj uz projekt te razgovor s osobama uključenim u projekt (ograničen pristup pojedinim podacima ne sprječava ovlaštena tijela u provođenju revizije).</w:t>
      </w:r>
    </w:p>
    <w:p w14:paraId="16FA74AA" w14:textId="77777777" w:rsidR="001E4E5F" w:rsidRPr="00A83919" w:rsidRDefault="00AA1ED3" w:rsidP="00BF71B6">
      <w:pPr>
        <w:pStyle w:val="ListParagraph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>Krajnji primatelj</w:t>
      </w:r>
      <w:r w:rsidR="001E4E5F" w:rsidRPr="00A83919">
        <w:rPr>
          <w:rFonts w:ascii="Times New Roman" w:hAnsi="Times New Roman" w:cs="Times New Roman"/>
          <w:sz w:val="24"/>
          <w:szCs w:val="24"/>
        </w:rPr>
        <w:t xml:space="preserve"> potvrđuj</w:t>
      </w:r>
      <w:r w:rsidRPr="00A83919">
        <w:rPr>
          <w:rFonts w:ascii="Times New Roman" w:hAnsi="Times New Roman" w:cs="Times New Roman"/>
          <w:sz w:val="24"/>
          <w:szCs w:val="24"/>
        </w:rPr>
        <w:t>e</w:t>
      </w:r>
      <w:r w:rsidR="001E4E5F" w:rsidRPr="00A83919">
        <w:rPr>
          <w:rFonts w:ascii="Times New Roman" w:hAnsi="Times New Roman" w:cs="Times New Roman"/>
          <w:sz w:val="24"/>
          <w:szCs w:val="24"/>
        </w:rPr>
        <w:t xml:space="preserve"> da </w:t>
      </w:r>
      <w:r w:rsidRPr="00A83919">
        <w:rPr>
          <w:rFonts w:ascii="Times New Roman" w:hAnsi="Times New Roman" w:cs="Times New Roman"/>
          <w:sz w:val="24"/>
          <w:szCs w:val="24"/>
        </w:rPr>
        <w:t xml:space="preserve">je </w:t>
      </w:r>
      <w:r w:rsidR="001E4E5F" w:rsidRPr="00A83919">
        <w:rPr>
          <w:rFonts w:ascii="Times New Roman" w:hAnsi="Times New Roman" w:cs="Times New Roman"/>
          <w:sz w:val="24"/>
          <w:szCs w:val="24"/>
        </w:rPr>
        <w:t>svjes</w:t>
      </w:r>
      <w:r w:rsidRPr="00A83919">
        <w:rPr>
          <w:rFonts w:ascii="Times New Roman" w:hAnsi="Times New Roman" w:cs="Times New Roman"/>
          <w:sz w:val="24"/>
          <w:szCs w:val="24"/>
        </w:rPr>
        <w:t>tan</w:t>
      </w:r>
      <w:r w:rsidR="001E4E5F" w:rsidRPr="00A83919">
        <w:rPr>
          <w:rFonts w:ascii="Times New Roman" w:hAnsi="Times New Roman" w:cs="Times New Roman"/>
          <w:sz w:val="24"/>
          <w:szCs w:val="24"/>
        </w:rPr>
        <w:t xml:space="preserve"> ovlasti OLAF-a da provodi istrage, uključujući provjere i preglede na terenu, u skladu s odredbama i postupcima utvrđenima u Uredbi (EU, Euratom) br. 883/2013, Uredbi (Euratom, EZ) br. 2185/96 i Uredbi (EZ, Euratom) br. 2988/95, uključujući njihove povremene izmjene i dopune, radi zaštite financijskih interesa EU, kako bi se utvrdilo je li došlo do prijevare, korupcije ili bilo koje druge nezakonite aktivnosti kojom se utječe na financijske interese EU u vezi s bilo kojom financijskom aktivnošću koja podliježe ovom Ugovoru.</w:t>
      </w:r>
    </w:p>
    <w:p w14:paraId="215A5D60" w14:textId="77777777" w:rsidR="001E4E5F" w:rsidRPr="00A83919" w:rsidRDefault="001E4E5F" w:rsidP="00BF71B6">
      <w:pPr>
        <w:pStyle w:val="ListParagraph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članku 140. Uredbe (EU) 1303/2013. sva popratna dokumentacija vezana uz izdatke za koje se prima potpora iz ESI fondova za aktivnost mora se čuvati: </w:t>
      </w:r>
    </w:p>
    <w:p w14:paraId="22BCE785" w14:textId="77777777" w:rsidR="001E4E5F" w:rsidRPr="00A83919" w:rsidRDefault="001E4E5F" w:rsidP="00BF71B6">
      <w:pPr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39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najmanje 3 godine od 31. prosinca nakon predaje računa u kojima su uključeni izdaci aktivnosti za koje su ukupni prihvatljivi izdaci manji od 1 milijun eura; </w:t>
      </w:r>
    </w:p>
    <w:p w14:paraId="440AA345" w14:textId="2B8CE1C4" w:rsidR="001E4E5F" w:rsidRPr="00A83919" w:rsidRDefault="001E4E5F" w:rsidP="00BF71B6">
      <w:pPr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3919">
        <w:rPr>
          <w:rFonts w:ascii="Times New Roman" w:eastAsia="Times New Roman" w:hAnsi="Times New Roman" w:cs="Times New Roman"/>
          <w:sz w:val="24"/>
          <w:szCs w:val="24"/>
          <w:lang w:eastAsia="hr-HR"/>
        </w:rPr>
        <w:t>svi popratni dokumenti</w:t>
      </w:r>
      <w:r w:rsidR="00B71DAC" w:rsidRPr="00A839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osim onih navedenih u prethodnom stavku najmanje </w:t>
      </w:r>
      <w:r w:rsidRPr="00A839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 godine od 31. prosinca nakon predaje računa u koje su uključeni završni izdaci dovršene aktivnosti. </w:t>
      </w:r>
    </w:p>
    <w:p w14:paraId="6726729E" w14:textId="77777777" w:rsidR="001E4E5F" w:rsidRPr="00A83919" w:rsidRDefault="001E4E5F" w:rsidP="00BF71B6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>Dokumentacija se čuva ili u originalu ili, u skladu s nacionalnim zakonodavstvom, kao ovjerena preslika originala, odnosno u opće prihvaćenim medijima za pohranu podataka poput elektroničkih inačica originala ili dokumenata koji postoje samo u elektroničkoj verziji.</w:t>
      </w:r>
    </w:p>
    <w:p w14:paraId="49080E76" w14:textId="77777777" w:rsidR="001E4E5F" w:rsidRPr="00A83919" w:rsidRDefault="001E4E5F" w:rsidP="00BF71B6">
      <w:pPr>
        <w:pStyle w:val="ListParagraph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>Ako dokumenti postoje samo u elektronskom obliku, korišteni računalni sustavi moraju zadovoljavati prihvaćene sigurnosne standarde koji osiguravaju da pohranjeni dokumenti udovoljavaju nacionalnim pravnim zahtjevima kako bi bili pouzdani za potrebe revizije.</w:t>
      </w:r>
    </w:p>
    <w:p w14:paraId="2F55C8DF" w14:textId="77777777" w:rsidR="001E4E5F" w:rsidRPr="00A83919" w:rsidRDefault="001E4E5F" w:rsidP="00BF71B6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919">
        <w:rPr>
          <w:rFonts w:ascii="Times New Roman" w:hAnsi="Times New Roman" w:cs="Times New Roman"/>
          <w:b/>
          <w:sz w:val="24"/>
          <w:szCs w:val="24"/>
        </w:rPr>
        <w:lastRenderedPageBreak/>
        <w:t>Vidljivost i transparentnost</w:t>
      </w:r>
    </w:p>
    <w:p w14:paraId="0907E669" w14:textId="77777777" w:rsidR="00BF71B6" w:rsidRPr="00A83919" w:rsidRDefault="00BF71B6" w:rsidP="00BF71B6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>Krajnji primatelj prihvaća javnu objavu svojih podataka u popisu Krajnjih primatelja financijskih instrumenata koji objavljuje HAMAG-BICRO.</w:t>
      </w:r>
    </w:p>
    <w:p w14:paraId="0F1F03FE" w14:textId="1337493A" w:rsidR="00AA1ED3" w:rsidRPr="00A83919" w:rsidRDefault="001E4E5F" w:rsidP="00BF71B6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>Potpisom ovog Ugovora Krajnji primatelj bezuvjetno dopušta HAMAG-BICRO-u da prikuplja, obrađuje i koristi podatke iz ovog Ugovora i rezultate cjelokupne ostvarene suradnje s Krajnjim primatelj</w:t>
      </w:r>
      <w:r w:rsidR="00AA1ED3" w:rsidRPr="00A83919">
        <w:rPr>
          <w:rFonts w:ascii="Times New Roman" w:hAnsi="Times New Roman" w:cs="Times New Roman"/>
          <w:sz w:val="24"/>
          <w:szCs w:val="24"/>
        </w:rPr>
        <w:t>e</w:t>
      </w:r>
      <w:r w:rsidRPr="00A83919">
        <w:rPr>
          <w:rFonts w:ascii="Times New Roman" w:hAnsi="Times New Roman" w:cs="Times New Roman"/>
          <w:sz w:val="24"/>
          <w:szCs w:val="24"/>
        </w:rPr>
        <w:t xml:space="preserve">m </w:t>
      </w:r>
      <w:r w:rsidR="00001A56" w:rsidRPr="00A83919">
        <w:rPr>
          <w:rFonts w:ascii="Times New Roman" w:hAnsi="Times New Roman" w:cs="Times New Roman"/>
          <w:sz w:val="24"/>
          <w:szCs w:val="24"/>
        </w:rPr>
        <w:t xml:space="preserve">vezanom uz Ograničeno portfeljno jamstvo </w:t>
      </w:r>
      <w:r w:rsidRPr="00A83919">
        <w:rPr>
          <w:rFonts w:ascii="Times New Roman" w:hAnsi="Times New Roman" w:cs="Times New Roman"/>
          <w:sz w:val="24"/>
          <w:szCs w:val="24"/>
        </w:rPr>
        <w:t>isključivo u svrhu promocije i privlačenja investicija u poduzetništvu i stvaranju poticajnog okruženja, poticanja ulaganja malog gospodarstva te uspješnog ostvarenja ostalih djelatnosti HAMAG-BICRO-a, kao i u svrhu ispunjavanja propisanih standarda o transparentnosti podataka vezanih uz dodjelu potpora malih vrijednosti. Dopuštenje se osobito odnosi na javnu objavu podatka o nazivu i sjedištu Krajnjeg primatelja, djelatnosti/sektoru u koje Krajnji primatelj ulaže, iznosu ukupne vrijednosti ulaganja te planiranom broju zaposlenih prije i poslije investicije.</w:t>
      </w:r>
      <w:r w:rsidR="00AA1ED3" w:rsidRPr="00A83919">
        <w:rPr>
          <w:rFonts w:ascii="Times New Roman" w:hAnsi="Times New Roman" w:cs="Times New Roman"/>
          <w:sz w:val="24"/>
          <w:szCs w:val="24"/>
        </w:rPr>
        <w:t xml:space="preserve"> </w:t>
      </w:r>
      <w:r w:rsidRPr="00A83919">
        <w:rPr>
          <w:rFonts w:ascii="Times New Roman" w:hAnsi="Times New Roman" w:cs="Times New Roman"/>
          <w:sz w:val="24"/>
          <w:szCs w:val="24"/>
        </w:rPr>
        <w:t xml:space="preserve">Krajnji primatelj </w:t>
      </w:r>
      <w:r w:rsidR="00BA092E" w:rsidRPr="00A83919">
        <w:rPr>
          <w:rFonts w:ascii="Times New Roman" w:hAnsi="Times New Roman" w:cs="Times New Roman"/>
          <w:sz w:val="24"/>
          <w:szCs w:val="24"/>
        </w:rPr>
        <w:t xml:space="preserve">je upoznat </w:t>
      </w:r>
      <w:r w:rsidRPr="00A83919">
        <w:rPr>
          <w:rFonts w:ascii="Times New Roman" w:hAnsi="Times New Roman" w:cs="Times New Roman"/>
          <w:sz w:val="24"/>
          <w:szCs w:val="24"/>
        </w:rPr>
        <w:t xml:space="preserve">da se tako prikupljeni, obrađeni, korišteni i javno objavljeni podaci neće smatrati poslovnom tajnom. </w:t>
      </w:r>
    </w:p>
    <w:p w14:paraId="33E8E371" w14:textId="012B1B57" w:rsidR="00AA1ED3" w:rsidRPr="00A83919" w:rsidRDefault="001E4E5F" w:rsidP="00BF71B6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>Podat</w:t>
      </w:r>
      <w:r w:rsidR="00AA1ED3" w:rsidRPr="00A83919">
        <w:rPr>
          <w:rFonts w:ascii="Times New Roman" w:hAnsi="Times New Roman" w:cs="Times New Roman"/>
          <w:sz w:val="24"/>
          <w:szCs w:val="24"/>
        </w:rPr>
        <w:t xml:space="preserve">kom se smatra </w:t>
      </w:r>
      <w:r w:rsidRPr="00A83919">
        <w:rPr>
          <w:rFonts w:ascii="Times New Roman" w:hAnsi="Times New Roman" w:cs="Times New Roman"/>
          <w:sz w:val="24"/>
          <w:szCs w:val="24"/>
        </w:rPr>
        <w:t>dokument, odnosno svaki napisani, umnoženi, nacrtani, slikovni, tiskani, snimljeni, fotografirani, magnetni, optički, elektronički ili bilo koji drugi zapis podataka kao i prilozi, saznanje, mjera, postupak, predmet, usmeno priopćenje ili informacija, koja s obzirom na svoj sadržaj ima važnost i za Krajnjeg primatelja i HAMAG-BICRO.</w:t>
      </w:r>
    </w:p>
    <w:p w14:paraId="2A3B9C6A" w14:textId="77777777" w:rsidR="00D53B05" w:rsidRPr="00A83919" w:rsidRDefault="00D53B05" w:rsidP="00D53B05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>Kad god je primjenjivo, Krajnji primatelj je dužan u javnim i medijskim nastupima, obznaniti kako je krajnji primatelj financijskog instrumenta "ESIF - jamstva" sufinanciranog iz Europskog fonda za regionalni razvoj u sklopu Operativnog programa "Konkurentnost i kohezija 2014.-2020."</w:t>
      </w:r>
    </w:p>
    <w:p w14:paraId="4BEC4C9F" w14:textId="77777777" w:rsidR="00D53B05" w:rsidRPr="00A83919" w:rsidRDefault="00D53B05" w:rsidP="00D53B05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>Ako Krajnji primatelj ima odgovarajuću mrežnu stranicu i odgovarajuće tehničke funkcionalnosti, dužan je na istoj objaviti logotip "ESIF FINANCIJSKI INSTRUMENTI" s pripadajućom izjavom o sufinanciranju.</w:t>
      </w:r>
    </w:p>
    <w:p w14:paraId="086A3A6C" w14:textId="77777777" w:rsidR="00AA1ED3" w:rsidRPr="00A83919" w:rsidRDefault="00AA1ED3" w:rsidP="00BF71B6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919">
        <w:rPr>
          <w:rFonts w:ascii="Times New Roman" w:hAnsi="Times New Roman" w:cs="Times New Roman"/>
          <w:b/>
          <w:sz w:val="24"/>
          <w:szCs w:val="24"/>
        </w:rPr>
        <w:t>Nepravilnosti</w:t>
      </w:r>
    </w:p>
    <w:p w14:paraId="6E5008F0" w14:textId="74E5478C" w:rsidR="00AA1ED3" w:rsidRPr="00A83919" w:rsidRDefault="00CB67C9" w:rsidP="00BF71B6">
      <w:pPr>
        <w:pStyle w:val="ListParagraph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>Krajnji primatelj potvrđuje da je upoznat s obvezom</w:t>
      </w:r>
      <w:r w:rsidR="00AA1ED3" w:rsidRPr="00A83919">
        <w:rPr>
          <w:rFonts w:ascii="Times New Roman" w:hAnsi="Times New Roman" w:cs="Times New Roman"/>
          <w:sz w:val="24"/>
          <w:szCs w:val="24"/>
        </w:rPr>
        <w:t xml:space="preserve"> HAMAG-BICRO</w:t>
      </w:r>
      <w:r w:rsidRPr="00A83919">
        <w:rPr>
          <w:rFonts w:ascii="Times New Roman" w:hAnsi="Times New Roman" w:cs="Times New Roman"/>
          <w:sz w:val="24"/>
          <w:szCs w:val="24"/>
        </w:rPr>
        <w:t>-a</w:t>
      </w:r>
      <w:r w:rsidR="00AA1ED3" w:rsidRPr="00A83919">
        <w:rPr>
          <w:rFonts w:ascii="Times New Roman" w:hAnsi="Times New Roman" w:cs="Times New Roman"/>
          <w:sz w:val="24"/>
          <w:szCs w:val="24"/>
        </w:rPr>
        <w:t xml:space="preserve"> </w:t>
      </w:r>
      <w:r w:rsidRPr="00A83919">
        <w:rPr>
          <w:rFonts w:ascii="Times New Roman" w:hAnsi="Times New Roman" w:cs="Times New Roman"/>
          <w:sz w:val="24"/>
          <w:szCs w:val="24"/>
        </w:rPr>
        <w:t xml:space="preserve">da će isti </w:t>
      </w:r>
      <w:r w:rsidR="00AA1ED3" w:rsidRPr="00A83919">
        <w:rPr>
          <w:rFonts w:ascii="Times New Roman" w:hAnsi="Times New Roman" w:cs="Times New Roman"/>
          <w:sz w:val="24"/>
          <w:szCs w:val="24"/>
        </w:rPr>
        <w:t xml:space="preserve">bez odgode obavijestiti UT i druga nadležna tijela o bilo kakvoj nepravilnosti koja se dogodila, ili za koju postoji sumnja, u provedbi Financijskih instrumenata sukladno OPKK, te </w:t>
      </w:r>
      <w:bookmarkStart w:id="1" w:name="_Hlk524613189"/>
      <w:r w:rsidR="00526AAC" w:rsidRPr="00A83919">
        <w:rPr>
          <w:rFonts w:ascii="Times New Roman" w:hAnsi="Times New Roman" w:cs="Times New Roman"/>
          <w:sz w:val="24"/>
          <w:szCs w:val="24"/>
        </w:rPr>
        <w:t xml:space="preserve">da Krajnji primatelj </w:t>
      </w:r>
      <w:bookmarkEnd w:id="1"/>
      <w:r w:rsidR="00AA1ED3" w:rsidRPr="00A83919">
        <w:rPr>
          <w:rFonts w:ascii="Times New Roman" w:hAnsi="Times New Roman" w:cs="Times New Roman"/>
          <w:sz w:val="24"/>
          <w:szCs w:val="24"/>
        </w:rPr>
        <w:t xml:space="preserve">u skladu s člankom 6., stavkom 3. Delegirane uredbe </w:t>
      </w:r>
      <w:r w:rsidR="00AA1ED3" w:rsidRPr="00A83919">
        <w:rPr>
          <w:rFonts w:ascii="Times New Roman" w:hAnsi="Times New Roman" w:cs="Times New Roman"/>
          <w:sz w:val="24"/>
          <w:szCs w:val="24"/>
        </w:rPr>
        <w:lastRenderedPageBreak/>
        <w:t xml:space="preserve">Komisije (EU) br. 480/2014 </w:t>
      </w:r>
      <w:r w:rsidR="009D108B" w:rsidRPr="00A83919">
        <w:rPr>
          <w:rFonts w:ascii="Times New Roman" w:hAnsi="Times New Roman" w:cs="Times New Roman"/>
          <w:sz w:val="24"/>
          <w:szCs w:val="24"/>
        </w:rPr>
        <w:t xml:space="preserve">u tom slučaj gubi iznos programskog doprinosa (de </w:t>
      </w:r>
      <w:proofErr w:type="spellStart"/>
      <w:r w:rsidR="009D108B" w:rsidRPr="00A8391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9D108B" w:rsidRPr="00A83919">
        <w:rPr>
          <w:rFonts w:ascii="Times New Roman" w:hAnsi="Times New Roman" w:cs="Times New Roman"/>
          <w:sz w:val="24"/>
          <w:szCs w:val="24"/>
        </w:rPr>
        <w:t xml:space="preserve"> potpora) </w:t>
      </w:r>
      <w:r w:rsidR="00AA1ED3" w:rsidRPr="00A83919">
        <w:rPr>
          <w:rFonts w:ascii="Times New Roman" w:hAnsi="Times New Roman" w:cs="Times New Roman"/>
          <w:sz w:val="24"/>
          <w:szCs w:val="24"/>
        </w:rPr>
        <w:t xml:space="preserve">(dalje: Nepravilnost). </w:t>
      </w:r>
    </w:p>
    <w:p w14:paraId="0F73D8E0" w14:textId="77777777" w:rsidR="00CB67C9" w:rsidRPr="00A83919" w:rsidRDefault="00CB67C9" w:rsidP="00BF71B6">
      <w:pPr>
        <w:pStyle w:val="ListParagraph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>Krajnji primatelj je suglasan</w:t>
      </w:r>
      <w:r w:rsidR="00AA1ED3" w:rsidRPr="00A83919">
        <w:rPr>
          <w:rFonts w:ascii="Times New Roman" w:hAnsi="Times New Roman" w:cs="Times New Roman"/>
          <w:sz w:val="24"/>
          <w:szCs w:val="24"/>
        </w:rPr>
        <w:t xml:space="preserve"> da radi ispunjenja obveze iz prethodnog stavka HAMAG-BICRO ima pravo i obvezu zatražiti sve potrebne podatke i dokumentaciju, napraviti uvide te poduzeti sve odgovarajuće radnje i aktivnosti u odnosu na Krajnjeg primatelja i Financijsku instituciju radi utvrđenja ne/postojanja Nepravilnosti te iste proslijediti nadležnim tijelima. </w:t>
      </w:r>
    </w:p>
    <w:p w14:paraId="6A53BC40" w14:textId="77777777" w:rsidR="00AA1ED3" w:rsidRPr="00A83919" w:rsidRDefault="00AA1ED3" w:rsidP="00BF71B6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>Strane su suglasne da radi ispunjenja ove obveze, zatraženi podaci klasificirani kao bankovna ili poslovna tajna moraju biti dostavljeni odnosno otkriveni u najvećem zakonski dopuštenom opsegu kako bi se proveo postupak utvrđivanja Nepravilnosti te kako bi isti, po potrebi, bili proslijeđeni nadležnim</w:t>
      </w:r>
      <w:r w:rsidR="00CB67C9" w:rsidRPr="00A83919">
        <w:rPr>
          <w:rFonts w:ascii="Times New Roman" w:hAnsi="Times New Roman" w:cs="Times New Roman"/>
          <w:sz w:val="24"/>
          <w:szCs w:val="24"/>
        </w:rPr>
        <w:t xml:space="preserve"> tijelima</w:t>
      </w:r>
      <w:r w:rsidRPr="00A839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69C9E7" w14:textId="5A92ED61" w:rsidR="00AA1ED3" w:rsidRPr="00A83919" w:rsidRDefault="00CB67C9" w:rsidP="00BF71B6">
      <w:pPr>
        <w:pStyle w:val="ListParagraph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 xml:space="preserve">Krajnji primatelj potvrđuje da je upoznat s tim da </w:t>
      </w:r>
      <w:r w:rsidR="00AA1ED3" w:rsidRPr="00A83919">
        <w:rPr>
          <w:rFonts w:ascii="Times New Roman" w:hAnsi="Times New Roman" w:cs="Times New Roman"/>
          <w:sz w:val="24"/>
          <w:szCs w:val="24"/>
        </w:rPr>
        <w:t xml:space="preserve">HAMAG-BICRO </w:t>
      </w:r>
      <w:r w:rsidRPr="00A83919">
        <w:rPr>
          <w:rFonts w:ascii="Times New Roman" w:hAnsi="Times New Roman" w:cs="Times New Roman"/>
          <w:sz w:val="24"/>
          <w:szCs w:val="24"/>
        </w:rPr>
        <w:t xml:space="preserve">donosi </w:t>
      </w:r>
      <w:r w:rsidR="00AA1ED3" w:rsidRPr="00A83919">
        <w:rPr>
          <w:rFonts w:ascii="Times New Roman" w:hAnsi="Times New Roman" w:cs="Times New Roman"/>
          <w:sz w:val="24"/>
          <w:szCs w:val="24"/>
        </w:rPr>
        <w:t>odluku o ne/postojanju Nepravilnosti u pisanom obliku po pravilima primjenjivih propisa, te</w:t>
      </w:r>
      <w:r w:rsidRPr="00A83919">
        <w:rPr>
          <w:rFonts w:ascii="Times New Roman" w:hAnsi="Times New Roman" w:cs="Times New Roman"/>
          <w:sz w:val="24"/>
          <w:szCs w:val="24"/>
        </w:rPr>
        <w:t xml:space="preserve"> da</w:t>
      </w:r>
      <w:r w:rsidR="00AA1ED3" w:rsidRPr="00A83919">
        <w:rPr>
          <w:rFonts w:ascii="Times New Roman" w:hAnsi="Times New Roman" w:cs="Times New Roman"/>
          <w:sz w:val="24"/>
          <w:szCs w:val="24"/>
        </w:rPr>
        <w:t xml:space="preserve"> </w:t>
      </w:r>
      <w:r w:rsidRPr="00A83919">
        <w:rPr>
          <w:rFonts w:ascii="Times New Roman" w:hAnsi="Times New Roman" w:cs="Times New Roman"/>
          <w:sz w:val="24"/>
          <w:szCs w:val="24"/>
        </w:rPr>
        <w:t>će o istoj biti obaviješten</w:t>
      </w:r>
      <w:r w:rsidR="00AA1ED3" w:rsidRPr="00A83919">
        <w:rPr>
          <w:rFonts w:ascii="Times New Roman" w:hAnsi="Times New Roman" w:cs="Times New Roman"/>
          <w:sz w:val="24"/>
          <w:szCs w:val="24"/>
        </w:rPr>
        <w:t xml:space="preserve"> na način i u opsegu koji </w:t>
      </w:r>
      <w:r w:rsidR="00501C59" w:rsidRPr="00A83919">
        <w:rPr>
          <w:rFonts w:ascii="Times New Roman" w:hAnsi="Times New Roman" w:cs="Times New Roman"/>
          <w:sz w:val="24"/>
          <w:szCs w:val="24"/>
        </w:rPr>
        <w:t xml:space="preserve">HAMAG-BICRO-u </w:t>
      </w:r>
      <w:r w:rsidR="00AA1ED3" w:rsidRPr="00A83919">
        <w:rPr>
          <w:rFonts w:ascii="Times New Roman" w:hAnsi="Times New Roman" w:cs="Times New Roman"/>
          <w:sz w:val="24"/>
          <w:szCs w:val="24"/>
        </w:rPr>
        <w:t xml:space="preserve">to dopuštaju relevantni propisi. </w:t>
      </w:r>
    </w:p>
    <w:p w14:paraId="5A7376E9" w14:textId="62E4DC40" w:rsidR="00CB67C9" w:rsidRPr="00A83919" w:rsidRDefault="00A41DB3" w:rsidP="00BF71B6">
      <w:pPr>
        <w:pStyle w:val="ListParagraph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>Krajnji primatelj potvrđuje da je upoznat s tim da je</w:t>
      </w:r>
      <w:r w:rsidR="00AA1ED3" w:rsidRPr="00A83919">
        <w:rPr>
          <w:rFonts w:ascii="Times New Roman" w:hAnsi="Times New Roman" w:cs="Times New Roman"/>
          <w:sz w:val="24"/>
          <w:szCs w:val="24"/>
        </w:rPr>
        <w:t xml:space="preserve"> slučaju utvrđenja postojanja Nepravilnosti koja šteti ili bi mogla naštetiti financijskom proračunu EU, HAMAG-BICRO ovlašten odrediti financijsku korekciju Krajnjem primatelju</w:t>
      </w:r>
      <w:r w:rsidR="009D108B" w:rsidRPr="00A83919">
        <w:rPr>
          <w:rFonts w:ascii="Times New Roman" w:hAnsi="Times New Roman" w:cs="Times New Roman"/>
          <w:sz w:val="24"/>
          <w:szCs w:val="24"/>
        </w:rPr>
        <w:t>, odnosno oduzeti dodijeljeni BEP,</w:t>
      </w:r>
      <w:r w:rsidR="00AA1ED3" w:rsidRPr="00A83919">
        <w:rPr>
          <w:rFonts w:ascii="Times New Roman" w:hAnsi="Times New Roman" w:cs="Times New Roman"/>
          <w:sz w:val="24"/>
          <w:szCs w:val="24"/>
        </w:rPr>
        <w:t xml:space="preserve"> te poduzeti sve druge potrebne radnje prema osobama uključenim u aktivnosti temeljem kojih je utvrđena Nepravilnost. </w:t>
      </w:r>
    </w:p>
    <w:p w14:paraId="1AA5BA3D" w14:textId="77777777" w:rsidR="00AA1ED3" w:rsidRPr="00A83919" w:rsidRDefault="00CB67C9" w:rsidP="00BF71B6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 xml:space="preserve">Ako </w:t>
      </w:r>
      <w:r w:rsidR="00AA1ED3" w:rsidRPr="00A83919">
        <w:rPr>
          <w:rFonts w:ascii="Times New Roman" w:hAnsi="Times New Roman" w:cs="Times New Roman"/>
          <w:sz w:val="24"/>
          <w:szCs w:val="24"/>
        </w:rPr>
        <w:t>radnjom ili propustom Krajnjeg primatelja, koja se u propisanom postupku označi kao Nepravilnost, nastane šteta u većem opsegu od onog u kojem bi se ista mogla naknaditi određivanjem financijske korekcije, Krajnji primatelj će odgovarati za štetu po općim propisima.</w:t>
      </w:r>
    </w:p>
    <w:p w14:paraId="62E677B8" w14:textId="77777777" w:rsidR="00732CA8" w:rsidRPr="00A83919" w:rsidRDefault="00732CA8" w:rsidP="00BF71B6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BCB93" w14:textId="77777777" w:rsidR="00732CA8" w:rsidRPr="00A83919" w:rsidRDefault="00732CA8" w:rsidP="00BF71B6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919">
        <w:rPr>
          <w:rFonts w:ascii="Times New Roman" w:hAnsi="Times New Roman" w:cs="Times New Roman"/>
          <w:b/>
          <w:sz w:val="24"/>
          <w:szCs w:val="24"/>
        </w:rPr>
        <w:t>Izjave</w:t>
      </w:r>
    </w:p>
    <w:p w14:paraId="140D984D" w14:textId="18F12360" w:rsidR="00732CA8" w:rsidRPr="00A83919" w:rsidRDefault="003112BE" w:rsidP="00732CA8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 xml:space="preserve">Krajnji primatelj </w:t>
      </w:r>
      <w:r w:rsidR="00732CA8" w:rsidRPr="00A83919">
        <w:rPr>
          <w:rFonts w:ascii="Times New Roman" w:hAnsi="Times New Roman" w:cs="Times New Roman"/>
          <w:sz w:val="24"/>
          <w:szCs w:val="24"/>
        </w:rPr>
        <w:t>izjavljuj</w:t>
      </w:r>
      <w:r w:rsidRPr="00A83919">
        <w:rPr>
          <w:rFonts w:ascii="Times New Roman" w:hAnsi="Times New Roman" w:cs="Times New Roman"/>
          <w:sz w:val="24"/>
          <w:szCs w:val="24"/>
        </w:rPr>
        <w:t>e</w:t>
      </w:r>
      <w:r w:rsidR="00732CA8" w:rsidRPr="00A83919">
        <w:rPr>
          <w:rFonts w:ascii="Times New Roman" w:hAnsi="Times New Roman" w:cs="Times New Roman"/>
          <w:sz w:val="24"/>
          <w:szCs w:val="24"/>
        </w:rPr>
        <w:t xml:space="preserve"> pod materijalnom i kaznenom odgovornošću da su podaci u ovom Ugovoru potpuni i istiniti te da </w:t>
      </w:r>
      <w:r w:rsidRPr="00A83919">
        <w:rPr>
          <w:rFonts w:ascii="Times New Roman" w:hAnsi="Times New Roman" w:cs="Times New Roman"/>
          <w:sz w:val="24"/>
          <w:szCs w:val="24"/>
        </w:rPr>
        <w:t>je</w:t>
      </w:r>
      <w:r w:rsidR="00732CA8" w:rsidRPr="00A83919">
        <w:rPr>
          <w:rFonts w:ascii="Times New Roman" w:hAnsi="Times New Roman" w:cs="Times New Roman"/>
          <w:sz w:val="24"/>
          <w:szCs w:val="24"/>
        </w:rPr>
        <w:t xml:space="preserve"> upoznat s pravnim posljedicama kaznene odgovornosti za davanje netočnih podataka.</w:t>
      </w:r>
    </w:p>
    <w:p w14:paraId="689889E7" w14:textId="77777777" w:rsidR="00732CA8" w:rsidRPr="00A83919" w:rsidRDefault="00732CA8" w:rsidP="00732CA8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F4B25" w14:textId="0C1BA379" w:rsidR="00732CA8" w:rsidRPr="00A83919" w:rsidRDefault="003112BE" w:rsidP="00732CA8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 xml:space="preserve">Krajnji primatelj </w:t>
      </w:r>
      <w:r w:rsidR="00732CA8" w:rsidRPr="00A83919">
        <w:rPr>
          <w:rFonts w:ascii="Times New Roman" w:hAnsi="Times New Roman" w:cs="Times New Roman"/>
          <w:sz w:val="24"/>
          <w:szCs w:val="24"/>
        </w:rPr>
        <w:t>potvrđuj</w:t>
      </w:r>
      <w:r w:rsidRPr="00A83919">
        <w:rPr>
          <w:rFonts w:ascii="Times New Roman" w:hAnsi="Times New Roman" w:cs="Times New Roman"/>
          <w:sz w:val="24"/>
          <w:szCs w:val="24"/>
        </w:rPr>
        <w:t>e</w:t>
      </w:r>
      <w:r w:rsidR="00732CA8" w:rsidRPr="00A83919">
        <w:rPr>
          <w:rFonts w:ascii="Times New Roman" w:hAnsi="Times New Roman" w:cs="Times New Roman"/>
          <w:sz w:val="24"/>
          <w:szCs w:val="24"/>
        </w:rPr>
        <w:t xml:space="preserve"> kako ulaganje koje je bi bilo predmet financiranja ESIF financijskim instrumentom nema negativan utjecaj na horizontalne teme koje se odnose na održivi razvoj, zaštitu okoliša, jednake mogućnosti i nediskriminaciju.</w:t>
      </w:r>
    </w:p>
    <w:p w14:paraId="7D229750" w14:textId="77777777" w:rsidR="00732CA8" w:rsidRPr="00A83919" w:rsidRDefault="00732CA8" w:rsidP="00732CA8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3E634" w14:textId="77777777" w:rsidR="00732CA8" w:rsidRPr="003D6BB7" w:rsidRDefault="00732CA8" w:rsidP="00732CA8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lastRenderedPageBreak/>
        <w:t>Krajnji primatelj potpisom ovog ugovora potvrđuje da nije dobio državnu potporu ili potporu male vrijednosti za isti opravdani trošak projekta, odnosno nije zatražio, niti će zatražiti potporu kroz financijske instrumente i/ili bespovratne potpore iz ESIF izvora za isti investicijski projekt unutar jedne operacije.</w:t>
      </w:r>
    </w:p>
    <w:p w14:paraId="1D732266" w14:textId="77777777" w:rsidR="00AA1ED3" w:rsidRPr="003D6BB7" w:rsidRDefault="00AA1ED3" w:rsidP="00BF71B6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1ED3" w:rsidRPr="003D6B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88BD4" w14:textId="77777777" w:rsidR="005845C9" w:rsidRDefault="005845C9" w:rsidP="005845C9">
      <w:pPr>
        <w:spacing w:after="0" w:line="240" w:lineRule="auto"/>
      </w:pPr>
      <w:r>
        <w:separator/>
      </w:r>
    </w:p>
  </w:endnote>
  <w:endnote w:type="continuationSeparator" w:id="0">
    <w:p w14:paraId="2B9CE862" w14:textId="77777777" w:rsidR="005845C9" w:rsidRDefault="005845C9" w:rsidP="0058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408044"/>
      <w:docPartObj>
        <w:docPartGallery w:val="Page Numbers (Bottom of Page)"/>
        <w:docPartUnique/>
      </w:docPartObj>
    </w:sdtPr>
    <w:sdtEndPr/>
    <w:sdtContent>
      <w:p w14:paraId="705A29F1" w14:textId="2202D305" w:rsidR="005845C9" w:rsidRDefault="005845C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50E1CC" w14:textId="77777777" w:rsidR="005845C9" w:rsidRDefault="00584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F06EE" w14:textId="77777777" w:rsidR="005845C9" w:rsidRDefault="005845C9" w:rsidP="005845C9">
      <w:pPr>
        <w:spacing w:after="0" w:line="240" w:lineRule="auto"/>
      </w:pPr>
      <w:r>
        <w:separator/>
      </w:r>
    </w:p>
  </w:footnote>
  <w:footnote w:type="continuationSeparator" w:id="0">
    <w:p w14:paraId="6F5812CA" w14:textId="77777777" w:rsidR="005845C9" w:rsidRDefault="005845C9" w:rsidP="00584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30C8"/>
    <w:multiLevelType w:val="hybridMultilevel"/>
    <w:tmpl w:val="355EAA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B344D"/>
    <w:multiLevelType w:val="hybridMultilevel"/>
    <w:tmpl w:val="537AC922"/>
    <w:lvl w:ilvl="0" w:tplc="49B4D2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D7949"/>
    <w:multiLevelType w:val="hybridMultilevel"/>
    <w:tmpl w:val="8C9A84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458F2"/>
    <w:multiLevelType w:val="hybridMultilevel"/>
    <w:tmpl w:val="EBE6947C"/>
    <w:lvl w:ilvl="0" w:tplc="49B4D2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A408E"/>
    <w:multiLevelType w:val="hybridMultilevel"/>
    <w:tmpl w:val="9F9226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26FF5"/>
    <w:multiLevelType w:val="hybridMultilevel"/>
    <w:tmpl w:val="A10E0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606F3"/>
    <w:multiLevelType w:val="hybridMultilevel"/>
    <w:tmpl w:val="6E842ED0"/>
    <w:lvl w:ilvl="0" w:tplc="49B4D2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77CD7"/>
    <w:multiLevelType w:val="hybridMultilevel"/>
    <w:tmpl w:val="29A87A28"/>
    <w:lvl w:ilvl="0" w:tplc="49B4D2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04E28"/>
    <w:multiLevelType w:val="hybridMultilevel"/>
    <w:tmpl w:val="10E453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5F"/>
    <w:rsid w:val="00001A56"/>
    <w:rsid w:val="0008757F"/>
    <w:rsid w:val="00137692"/>
    <w:rsid w:val="00187BAE"/>
    <w:rsid w:val="001E4E5F"/>
    <w:rsid w:val="001F5C89"/>
    <w:rsid w:val="00220224"/>
    <w:rsid w:val="003112BE"/>
    <w:rsid w:val="003D6BB7"/>
    <w:rsid w:val="004268B5"/>
    <w:rsid w:val="004F7849"/>
    <w:rsid w:val="00501C59"/>
    <w:rsid w:val="005164DF"/>
    <w:rsid w:val="00526AAC"/>
    <w:rsid w:val="00561939"/>
    <w:rsid w:val="00573C0B"/>
    <w:rsid w:val="005845C9"/>
    <w:rsid w:val="00732CA8"/>
    <w:rsid w:val="00762088"/>
    <w:rsid w:val="007A7503"/>
    <w:rsid w:val="00865A77"/>
    <w:rsid w:val="008D4AE4"/>
    <w:rsid w:val="008F3948"/>
    <w:rsid w:val="00930205"/>
    <w:rsid w:val="009A4E28"/>
    <w:rsid w:val="009D108B"/>
    <w:rsid w:val="009F5935"/>
    <w:rsid w:val="00A41DB3"/>
    <w:rsid w:val="00A83919"/>
    <w:rsid w:val="00AA1ED3"/>
    <w:rsid w:val="00AE06DE"/>
    <w:rsid w:val="00B3523D"/>
    <w:rsid w:val="00B71DAC"/>
    <w:rsid w:val="00BA092E"/>
    <w:rsid w:val="00BF71B6"/>
    <w:rsid w:val="00CB67C9"/>
    <w:rsid w:val="00D53B05"/>
    <w:rsid w:val="00DB2109"/>
    <w:rsid w:val="00EB67A5"/>
    <w:rsid w:val="00F13F73"/>
    <w:rsid w:val="00FE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84686"/>
  <w15:chartTrackingRefBased/>
  <w15:docId w15:val="{DE0FF1EE-3544-4FB4-B48D-1221F6E8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E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E4E5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E4E5F"/>
  </w:style>
  <w:style w:type="character" w:styleId="CommentReference">
    <w:name w:val="annotation reference"/>
    <w:basedOn w:val="DefaultParagraphFont"/>
    <w:uiPriority w:val="99"/>
    <w:semiHidden/>
    <w:unhideWhenUsed/>
    <w:rsid w:val="008D4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A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A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4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5C9"/>
  </w:style>
  <w:style w:type="paragraph" w:styleId="Footer">
    <w:name w:val="footer"/>
    <w:basedOn w:val="Normal"/>
    <w:link w:val="FooterChar"/>
    <w:uiPriority w:val="99"/>
    <w:unhideWhenUsed/>
    <w:rsid w:val="00584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5C9"/>
  </w:style>
  <w:style w:type="character" w:customStyle="1" w:styleId="fontstyle01">
    <w:name w:val="fontstyle01"/>
    <w:basedOn w:val="DefaultParagraphFont"/>
    <w:rsid w:val="00AE06DE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Pavelic</dc:creator>
  <cp:keywords/>
  <dc:description/>
  <cp:lastModifiedBy>Marijana Baršić</cp:lastModifiedBy>
  <cp:revision>12</cp:revision>
  <cp:lastPrinted>2018-10-29T14:56:00Z</cp:lastPrinted>
  <dcterms:created xsi:type="dcterms:W3CDTF">2018-08-28T11:16:00Z</dcterms:created>
  <dcterms:modified xsi:type="dcterms:W3CDTF">2019-04-24T10:51:00Z</dcterms:modified>
</cp:coreProperties>
</file>