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214" w:rsidRPr="00381214" w:rsidRDefault="00381214" w:rsidP="00381214">
      <w:pPr>
        <w:keepNext/>
        <w:ind w:left="0"/>
        <w:outlineLvl w:val="4"/>
        <w:rPr>
          <w:rFonts w:asciiTheme="minorHAnsi" w:hAnsiTheme="minorHAnsi" w:cs="Calibri"/>
          <w:b/>
          <w:bCs/>
          <w:sz w:val="24"/>
          <w:szCs w:val="24"/>
        </w:rPr>
      </w:pPr>
      <w:bookmarkStart w:id="0" w:name="_Toc390431823"/>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r w:rsidRPr="00381214">
        <w:rPr>
          <w:rFonts w:asciiTheme="minorHAnsi" w:hAnsiTheme="minorHAnsi" w:cs="Calibri"/>
          <w:bCs/>
          <w:noProof/>
          <w:sz w:val="24"/>
          <w:szCs w:val="24"/>
        </w:rPr>
        <w:drawing>
          <wp:inline distT="0" distB="0" distL="0" distR="0" wp14:anchorId="0E798ED4" wp14:editId="68691D66">
            <wp:extent cx="2105025" cy="581025"/>
            <wp:effectExtent l="19050" t="0" r="9525" b="0"/>
            <wp:docPr id="1" name="Picture 1" descr="Description: HAMAG-Bicro-logo-RGB-mali_za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AG-Bicro-logo-RGB-mali_za potpis"/>
                    <pic:cNvPicPr>
                      <a:picLocks noChangeAspect="1" noChangeArrowheads="1"/>
                    </pic:cNvPicPr>
                  </pic:nvPicPr>
                  <pic:blipFill>
                    <a:blip r:embed="rId8"/>
                    <a:srcRect/>
                    <a:stretch>
                      <a:fillRect/>
                    </a:stretch>
                  </pic:blipFill>
                  <pic:spPr bwMode="auto">
                    <a:xfrm>
                      <a:off x="0" y="0"/>
                      <a:ext cx="2105025" cy="581025"/>
                    </a:xfrm>
                    <a:prstGeom prst="rect">
                      <a:avLst/>
                    </a:prstGeom>
                    <a:noFill/>
                    <a:ln w="9525">
                      <a:noFill/>
                      <a:miter lim="800000"/>
                      <a:headEnd/>
                      <a:tailEnd/>
                    </a:ln>
                  </pic:spPr>
                </pic:pic>
              </a:graphicData>
            </a:graphic>
          </wp:inline>
        </w:drawing>
      </w: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both"/>
        <w:rPr>
          <w:rFonts w:asciiTheme="minorHAnsi" w:hAnsiTheme="minorHAnsi" w:cs="Calibri"/>
          <w:b/>
          <w:bCs/>
          <w:sz w:val="24"/>
          <w:szCs w:val="24"/>
        </w:rPr>
      </w:pPr>
    </w:p>
    <w:p w:rsidR="00381214" w:rsidRPr="00381214" w:rsidRDefault="00381214" w:rsidP="00381214">
      <w:pPr>
        <w:ind w:left="0"/>
        <w:jc w:val="both"/>
        <w:rPr>
          <w:rFonts w:asciiTheme="minorHAnsi" w:hAnsiTheme="minorHAnsi" w:cs="Calibri"/>
          <w:b/>
          <w:bCs/>
          <w:sz w:val="24"/>
          <w:szCs w:val="24"/>
        </w:rPr>
      </w:pPr>
    </w:p>
    <w:p w:rsidR="00381214" w:rsidRPr="00D72B21" w:rsidRDefault="00381214" w:rsidP="00381214">
      <w:pPr>
        <w:ind w:left="0"/>
        <w:jc w:val="both"/>
        <w:rPr>
          <w:rFonts w:asciiTheme="minorHAnsi" w:hAnsiTheme="minorHAnsi" w:cs="Calibri"/>
          <w:b/>
          <w:bCs/>
          <w:color w:val="FF0000"/>
          <w:sz w:val="24"/>
          <w:szCs w:val="24"/>
        </w:rPr>
      </w:pPr>
      <w:r w:rsidRPr="00D72B21">
        <w:rPr>
          <w:rFonts w:asciiTheme="minorHAnsi" w:hAnsiTheme="minorHAnsi" w:cs="Calibri"/>
          <w:b/>
          <w:bCs/>
          <w:color w:val="FF0000"/>
          <w:sz w:val="24"/>
          <w:szCs w:val="24"/>
        </w:rPr>
        <w:t xml:space="preserve">Klasa: </w:t>
      </w:r>
    </w:p>
    <w:p w:rsidR="00381214" w:rsidRPr="00D72B21" w:rsidRDefault="00381214" w:rsidP="00381214">
      <w:pPr>
        <w:ind w:left="0"/>
        <w:jc w:val="both"/>
        <w:rPr>
          <w:rFonts w:asciiTheme="minorHAnsi" w:hAnsiTheme="minorHAnsi" w:cs="Calibri"/>
          <w:b/>
          <w:bCs/>
          <w:color w:val="FF0000"/>
          <w:sz w:val="24"/>
          <w:szCs w:val="24"/>
        </w:rPr>
      </w:pPr>
      <w:proofErr w:type="spellStart"/>
      <w:r w:rsidRPr="00D72B21">
        <w:rPr>
          <w:rFonts w:asciiTheme="minorHAnsi" w:hAnsiTheme="minorHAnsi" w:cs="Calibri"/>
          <w:b/>
          <w:bCs/>
          <w:color w:val="FF0000"/>
          <w:sz w:val="24"/>
          <w:szCs w:val="24"/>
        </w:rPr>
        <w:t>Urbroj</w:t>
      </w:r>
      <w:proofErr w:type="spellEnd"/>
      <w:r w:rsidRPr="00D72B21">
        <w:rPr>
          <w:rFonts w:asciiTheme="minorHAnsi" w:hAnsiTheme="minorHAnsi" w:cs="Calibri"/>
          <w:b/>
          <w:bCs/>
          <w:color w:val="FF0000"/>
          <w:sz w:val="24"/>
          <w:szCs w:val="24"/>
        </w:rPr>
        <w:t xml:space="preserve">: </w:t>
      </w:r>
    </w:p>
    <w:p w:rsidR="00381214" w:rsidRPr="00D72B21" w:rsidRDefault="00381214" w:rsidP="00381214">
      <w:pPr>
        <w:ind w:left="0"/>
        <w:jc w:val="both"/>
        <w:rPr>
          <w:rFonts w:asciiTheme="minorHAnsi" w:hAnsiTheme="minorHAnsi" w:cs="Calibri"/>
          <w:b/>
          <w:bCs/>
          <w:color w:val="FF0000"/>
          <w:sz w:val="24"/>
          <w:szCs w:val="24"/>
        </w:rPr>
      </w:pPr>
    </w:p>
    <w:p w:rsidR="00381214" w:rsidRPr="003A7188" w:rsidRDefault="00381214" w:rsidP="00381214">
      <w:pPr>
        <w:ind w:left="0"/>
        <w:jc w:val="both"/>
        <w:rPr>
          <w:rFonts w:asciiTheme="minorHAnsi" w:hAnsiTheme="minorHAnsi" w:cs="Calibri"/>
          <w:b/>
          <w:bCs/>
          <w:sz w:val="24"/>
          <w:szCs w:val="24"/>
        </w:rPr>
      </w:pPr>
      <w:r w:rsidRPr="003A7188">
        <w:rPr>
          <w:rFonts w:asciiTheme="minorHAnsi" w:hAnsiTheme="minorHAnsi" w:cs="Calibri"/>
          <w:b/>
          <w:bCs/>
          <w:sz w:val="24"/>
          <w:szCs w:val="24"/>
        </w:rPr>
        <w:t xml:space="preserve">Evidencijski broj nabave: </w:t>
      </w:r>
      <w:r w:rsidR="003A7188" w:rsidRPr="003A7188">
        <w:rPr>
          <w:rFonts w:asciiTheme="minorHAnsi" w:hAnsiTheme="minorHAnsi" w:cs="Calibri"/>
          <w:b/>
          <w:bCs/>
          <w:sz w:val="24"/>
          <w:szCs w:val="24"/>
        </w:rPr>
        <w:t>1/2018</w:t>
      </w: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Default="00381214" w:rsidP="00381214">
      <w:pPr>
        <w:ind w:left="0"/>
        <w:jc w:val="center"/>
        <w:rPr>
          <w:rFonts w:asciiTheme="minorHAnsi" w:hAnsiTheme="minorHAnsi" w:cs="Calibri"/>
          <w:b/>
          <w:bCs/>
          <w:sz w:val="24"/>
          <w:szCs w:val="24"/>
        </w:rPr>
      </w:pPr>
      <w:r w:rsidRPr="00381214">
        <w:rPr>
          <w:rFonts w:asciiTheme="minorHAnsi" w:hAnsiTheme="minorHAnsi" w:cs="Calibri"/>
          <w:b/>
          <w:bCs/>
          <w:sz w:val="24"/>
          <w:szCs w:val="24"/>
        </w:rPr>
        <w:t>DOKUMENTACIJA O NABAVI</w:t>
      </w:r>
    </w:p>
    <w:p w:rsidR="00313BFC" w:rsidRPr="00381214" w:rsidRDefault="00313BFC" w:rsidP="00381214">
      <w:pPr>
        <w:ind w:left="0"/>
        <w:jc w:val="center"/>
        <w:rPr>
          <w:rFonts w:asciiTheme="minorHAnsi" w:hAnsiTheme="minorHAnsi" w:cs="Calibri"/>
          <w:b/>
          <w:bCs/>
          <w:sz w:val="24"/>
          <w:szCs w:val="24"/>
        </w:rPr>
      </w:pPr>
      <w:r>
        <w:rPr>
          <w:rFonts w:asciiTheme="minorHAnsi" w:hAnsiTheme="minorHAnsi" w:cs="Calibri"/>
          <w:b/>
          <w:bCs/>
          <w:sz w:val="24"/>
          <w:szCs w:val="24"/>
        </w:rPr>
        <w:t>U OTVORENOM POSTUPKU JAVNE NABAVE VELIKE VRIJEDNOSTI USLUGA</w:t>
      </w:r>
    </w:p>
    <w:p w:rsidR="00313BFC" w:rsidRPr="00313BFC" w:rsidRDefault="003A7188" w:rsidP="00313BFC">
      <w:pPr>
        <w:ind w:left="0"/>
        <w:jc w:val="center"/>
        <w:rPr>
          <w:rFonts w:asciiTheme="minorHAnsi" w:hAnsiTheme="minorHAnsi" w:cs="Calibri"/>
          <w:b/>
          <w:sz w:val="24"/>
          <w:szCs w:val="24"/>
        </w:rPr>
      </w:pPr>
      <w:r>
        <w:rPr>
          <w:rFonts w:asciiTheme="minorHAnsi" w:hAnsiTheme="minorHAnsi" w:cs="Calibri"/>
          <w:b/>
          <w:sz w:val="24"/>
          <w:szCs w:val="24"/>
        </w:rPr>
        <w:t xml:space="preserve">OGLAŠAVANJA U MEDIJIMA, </w:t>
      </w:r>
      <w:r w:rsidR="00313BFC">
        <w:rPr>
          <w:rFonts w:asciiTheme="minorHAnsi" w:hAnsiTheme="minorHAnsi" w:cs="Calibri"/>
          <w:b/>
          <w:sz w:val="24"/>
          <w:szCs w:val="24"/>
        </w:rPr>
        <w:t>KOMUNIKACIJSK</w:t>
      </w:r>
      <w:r w:rsidR="00B226C2">
        <w:rPr>
          <w:rFonts w:asciiTheme="minorHAnsi" w:hAnsiTheme="minorHAnsi" w:cs="Calibri"/>
          <w:b/>
          <w:sz w:val="24"/>
          <w:szCs w:val="24"/>
        </w:rPr>
        <w:t xml:space="preserve">OG </w:t>
      </w:r>
      <w:r w:rsidR="00313BFC">
        <w:rPr>
          <w:rFonts w:asciiTheme="minorHAnsi" w:hAnsiTheme="minorHAnsi" w:cs="Calibri"/>
          <w:b/>
          <w:sz w:val="24"/>
          <w:szCs w:val="24"/>
        </w:rPr>
        <w:t>SAVJETOVANJA</w:t>
      </w:r>
      <w:r>
        <w:rPr>
          <w:rFonts w:asciiTheme="minorHAnsi" w:hAnsiTheme="minorHAnsi" w:cs="Calibri"/>
          <w:b/>
          <w:sz w:val="24"/>
          <w:szCs w:val="24"/>
        </w:rPr>
        <w:t xml:space="preserve"> S PODRŠKOM I</w:t>
      </w:r>
      <w:r w:rsidR="00313BFC">
        <w:rPr>
          <w:rFonts w:asciiTheme="minorHAnsi" w:hAnsiTheme="minorHAnsi" w:cs="Calibri"/>
          <w:b/>
          <w:sz w:val="24"/>
          <w:szCs w:val="24"/>
        </w:rPr>
        <w:t xml:space="preserve"> ORGANIZACIJE</w:t>
      </w:r>
      <w:r w:rsidR="00313BFC" w:rsidRPr="00313BFC">
        <w:rPr>
          <w:rFonts w:asciiTheme="minorHAnsi" w:hAnsiTheme="minorHAnsi" w:cs="Calibri"/>
          <w:b/>
          <w:sz w:val="24"/>
          <w:szCs w:val="24"/>
        </w:rPr>
        <w:t xml:space="preserve"> </w:t>
      </w:r>
      <w:r w:rsidR="00313BFC">
        <w:rPr>
          <w:rFonts w:asciiTheme="minorHAnsi" w:hAnsiTheme="minorHAnsi" w:cs="Calibri"/>
          <w:b/>
          <w:sz w:val="24"/>
          <w:szCs w:val="24"/>
        </w:rPr>
        <w:t xml:space="preserve">DOGAĐAJA </w:t>
      </w:r>
    </w:p>
    <w:p w:rsidR="00381214" w:rsidRPr="00381214" w:rsidRDefault="00381214" w:rsidP="00381214">
      <w:pPr>
        <w:ind w:left="0"/>
        <w:rPr>
          <w:rFonts w:asciiTheme="minorHAnsi" w:hAnsiTheme="minorHAnsi" w:cs="Calibri"/>
          <w:b/>
          <w:bCs/>
          <w:sz w:val="24"/>
          <w:szCs w:val="24"/>
        </w:rPr>
      </w:pPr>
    </w:p>
    <w:p w:rsidR="00381214" w:rsidRPr="00381214" w:rsidRDefault="00381214" w:rsidP="00381214">
      <w:pPr>
        <w:ind w:left="0"/>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jc w:val="center"/>
        <w:rPr>
          <w:rFonts w:asciiTheme="minorHAnsi" w:hAnsiTheme="minorHAnsi" w:cs="Calibri"/>
          <w:b/>
          <w:bCs/>
          <w:sz w:val="24"/>
          <w:szCs w:val="24"/>
        </w:rPr>
      </w:pPr>
    </w:p>
    <w:p w:rsidR="00381214" w:rsidRPr="00381214" w:rsidRDefault="00381214" w:rsidP="00381214">
      <w:pPr>
        <w:ind w:left="0"/>
        <w:rPr>
          <w:rFonts w:asciiTheme="minorHAnsi" w:hAnsiTheme="minorHAnsi" w:cs="Calibri"/>
          <w:b/>
          <w:bCs/>
          <w:sz w:val="24"/>
          <w:szCs w:val="24"/>
        </w:rPr>
      </w:pPr>
    </w:p>
    <w:p w:rsidR="00381214" w:rsidRPr="00381214" w:rsidRDefault="00381214" w:rsidP="00381214">
      <w:pPr>
        <w:ind w:left="0"/>
        <w:rPr>
          <w:rFonts w:asciiTheme="minorHAnsi" w:hAnsiTheme="minorHAnsi" w:cs="Calibri"/>
          <w:b/>
          <w:bCs/>
          <w:sz w:val="24"/>
          <w:szCs w:val="24"/>
        </w:rPr>
      </w:pPr>
    </w:p>
    <w:p w:rsidR="00381214" w:rsidRPr="00381214" w:rsidRDefault="00381214" w:rsidP="00381214">
      <w:pPr>
        <w:ind w:left="0"/>
        <w:rPr>
          <w:rFonts w:asciiTheme="minorHAnsi" w:hAnsiTheme="minorHAnsi" w:cs="Calibri"/>
          <w:b/>
          <w:bCs/>
          <w:sz w:val="24"/>
          <w:szCs w:val="24"/>
        </w:rPr>
      </w:pPr>
    </w:p>
    <w:p w:rsidR="00381214" w:rsidRDefault="00381214" w:rsidP="00381214">
      <w:pPr>
        <w:ind w:left="0"/>
        <w:rPr>
          <w:rFonts w:asciiTheme="minorHAnsi" w:hAnsiTheme="minorHAnsi" w:cs="Calibri"/>
          <w:b/>
          <w:bCs/>
          <w:sz w:val="24"/>
          <w:szCs w:val="24"/>
        </w:rPr>
      </w:pPr>
    </w:p>
    <w:p w:rsidR="00313BFC" w:rsidRDefault="00313BFC" w:rsidP="00381214">
      <w:pPr>
        <w:ind w:left="0"/>
        <w:rPr>
          <w:rFonts w:asciiTheme="minorHAnsi" w:hAnsiTheme="minorHAnsi" w:cs="Calibri"/>
          <w:b/>
          <w:bCs/>
          <w:sz w:val="24"/>
          <w:szCs w:val="24"/>
        </w:rPr>
      </w:pPr>
    </w:p>
    <w:p w:rsidR="00313BFC" w:rsidRPr="00381214" w:rsidRDefault="00313BFC" w:rsidP="00381214">
      <w:pPr>
        <w:ind w:left="0"/>
        <w:rPr>
          <w:rFonts w:asciiTheme="minorHAnsi" w:hAnsiTheme="minorHAnsi" w:cs="Calibri"/>
          <w:b/>
          <w:bCs/>
          <w:sz w:val="24"/>
          <w:szCs w:val="24"/>
        </w:rPr>
      </w:pPr>
    </w:p>
    <w:p w:rsidR="00381214" w:rsidRPr="00381214" w:rsidRDefault="00381214" w:rsidP="00381214">
      <w:pPr>
        <w:ind w:left="0"/>
        <w:rPr>
          <w:rFonts w:asciiTheme="minorHAnsi" w:hAnsiTheme="minorHAnsi" w:cs="Calibri"/>
          <w:b/>
          <w:bCs/>
          <w:sz w:val="24"/>
          <w:szCs w:val="24"/>
        </w:rPr>
      </w:pPr>
    </w:p>
    <w:p w:rsidR="00381214" w:rsidRPr="00313BFC" w:rsidRDefault="00313BFC" w:rsidP="00381214">
      <w:pPr>
        <w:ind w:left="0"/>
        <w:jc w:val="center"/>
        <w:rPr>
          <w:rFonts w:asciiTheme="minorHAnsi" w:hAnsiTheme="minorHAnsi" w:cs="Calibri"/>
          <w:bCs/>
          <w:sz w:val="24"/>
          <w:szCs w:val="24"/>
        </w:rPr>
      </w:pPr>
      <w:r w:rsidRPr="00313BFC">
        <w:rPr>
          <w:rFonts w:asciiTheme="minorHAnsi" w:hAnsiTheme="minorHAnsi" w:cs="Calibri"/>
          <w:bCs/>
          <w:sz w:val="24"/>
          <w:szCs w:val="24"/>
        </w:rPr>
        <w:t xml:space="preserve">Zagreb, </w:t>
      </w:r>
      <w:r w:rsidR="00D1216F">
        <w:rPr>
          <w:rFonts w:asciiTheme="minorHAnsi" w:hAnsiTheme="minorHAnsi" w:cs="Calibri"/>
          <w:bCs/>
          <w:sz w:val="24"/>
          <w:szCs w:val="24"/>
        </w:rPr>
        <w:t>lipa</w:t>
      </w:r>
      <w:bookmarkStart w:id="1" w:name="_GoBack"/>
      <w:bookmarkEnd w:id="1"/>
      <w:r w:rsidRPr="00313BFC">
        <w:rPr>
          <w:rFonts w:asciiTheme="minorHAnsi" w:hAnsiTheme="minorHAnsi" w:cs="Calibri"/>
          <w:bCs/>
          <w:sz w:val="24"/>
          <w:szCs w:val="24"/>
        </w:rPr>
        <w:t>nj</w:t>
      </w:r>
      <w:r w:rsidR="00381214" w:rsidRPr="00313BFC">
        <w:rPr>
          <w:rFonts w:asciiTheme="minorHAnsi" w:hAnsiTheme="minorHAnsi" w:cs="Calibri"/>
          <w:bCs/>
          <w:sz w:val="24"/>
          <w:szCs w:val="24"/>
        </w:rPr>
        <w:t xml:space="preserve"> 2018. godine </w:t>
      </w:r>
    </w:p>
    <w:p w:rsidR="00381214" w:rsidRPr="00381214" w:rsidRDefault="00381214" w:rsidP="00381214">
      <w:pPr>
        <w:tabs>
          <w:tab w:val="right" w:leader="dot" w:pos="9571"/>
        </w:tabs>
        <w:ind w:left="0" w:right="-709"/>
        <w:rPr>
          <w:rFonts w:asciiTheme="minorHAnsi" w:hAnsiTheme="minorHAnsi" w:cs="Calibri"/>
          <w:b/>
          <w:sz w:val="24"/>
          <w:szCs w:val="24"/>
        </w:rPr>
      </w:pPr>
      <w:r w:rsidRPr="00381214">
        <w:rPr>
          <w:rFonts w:asciiTheme="minorHAnsi" w:hAnsiTheme="minorHAnsi" w:cs="Calibri"/>
          <w:b/>
          <w:sz w:val="24"/>
          <w:szCs w:val="24"/>
        </w:rPr>
        <w:lastRenderedPageBreak/>
        <w:t>1. PODACI O JAVNOM NARUČITELJU</w:t>
      </w:r>
    </w:p>
    <w:p w:rsidR="00381214" w:rsidRPr="00381214" w:rsidRDefault="00381214" w:rsidP="00381214">
      <w:pPr>
        <w:ind w:left="0"/>
        <w:jc w:val="both"/>
        <w:rPr>
          <w:rFonts w:asciiTheme="minorHAnsi" w:hAnsiTheme="minorHAnsi" w:cs="Calibri"/>
          <w:bCs/>
          <w:sz w:val="24"/>
          <w:szCs w:val="24"/>
        </w:rPr>
      </w:pPr>
      <w:r w:rsidRPr="00381214">
        <w:rPr>
          <w:rFonts w:asciiTheme="minorHAnsi" w:hAnsiTheme="minorHAnsi" w:cs="Calibri"/>
          <w:bCs/>
          <w:sz w:val="24"/>
          <w:szCs w:val="24"/>
        </w:rPr>
        <w:t>Hrvatska agencija za malo gospodarstvo, inovacije i investicije (HAMAG-BICRO)</w:t>
      </w:r>
    </w:p>
    <w:p w:rsidR="00381214" w:rsidRPr="00381214" w:rsidRDefault="00381214" w:rsidP="00381214">
      <w:pPr>
        <w:ind w:left="0"/>
        <w:jc w:val="both"/>
        <w:rPr>
          <w:rFonts w:asciiTheme="minorHAnsi" w:hAnsiTheme="minorHAnsi" w:cs="Calibri"/>
          <w:bCs/>
          <w:sz w:val="24"/>
          <w:szCs w:val="24"/>
        </w:rPr>
      </w:pPr>
      <w:r w:rsidRPr="00381214">
        <w:rPr>
          <w:rFonts w:asciiTheme="minorHAnsi" w:hAnsiTheme="minorHAnsi" w:cs="Calibri"/>
          <w:bCs/>
          <w:sz w:val="24"/>
          <w:szCs w:val="24"/>
        </w:rPr>
        <w:t>Ksaver 208</w:t>
      </w:r>
    </w:p>
    <w:p w:rsidR="00381214" w:rsidRPr="00381214" w:rsidRDefault="00381214" w:rsidP="00381214">
      <w:pPr>
        <w:ind w:left="0"/>
        <w:jc w:val="both"/>
        <w:rPr>
          <w:rFonts w:asciiTheme="minorHAnsi" w:hAnsiTheme="minorHAnsi" w:cs="Calibri"/>
          <w:bCs/>
          <w:sz w:val="24"/>
          <w:szCs w:val="24"/>
        </w:rPr>
      </w:pPr>
      <w:r w:rsidRPr="00381214">
        <w:rPr>
          <w:rFonts w:asciiTheme="minorHAnsi" w:hAnsiTheme="minorHAnsi" w:cs="Calibri"/>
          <w:bCs/>
          <w:sz w:val="24"/>
          <w:szCs w:val="24"/>
        </w:rPr>
        <w:t>10000 Zagreb</w:t>
      </w:r>
    </w:p>
    <w:p w:rsidR="00381214" w:rsidRPr="00381214" w:rsidRDefault="00381214" w:rsidP="00381214">
      <w:pPr>
        <w:ind w:left="0"/>
        <w:jc w:val="both"/>
        <w:rPr>
          <w:rFonts w:asciiTheme="minorHAnsi" w:hAnsiTheme="minorHAnsi" w:cs="Calibri"/>
          <w:bCs/>
          <w:sz w:val="24"/>
          <w:szCs w:val="24"/>
        </w:rPr>
      </w:pPr>
      <w:r w:rsidRPr="00381214">
        <w:rPr>
          <w:rFonts w:asciiTheme="minorHAnsi" w:hAnsiTheme="minorHAnsi" w:cs="Calibri"/>
          <w:bCs/>
          <w:sz w:val="24"/>
          <w:szCs w:val="24"/>
        </w:rPr>
        <w:t xml:space="preserve">OIB: </w:t>
      </w:r>
      <w:r w:rsidRPr="00381214">
        <w:rPr>
          <w:rFonts w:asciiTheme="minorHAnsi" w:hAnsiTheme="minorHAnsi" w:cs="Calibri"/>
          <w:sz w:val="24"/>
          <w:szCs w:val="24"/>
        </w:rPr>
        <w:t>25609559342</w:t>
      </w:r>
    </w:p>
    <w:p w:rsidR="00381214" w:rsidRPr="00381214" w:rsidRDefault="00381214" w:rsidP="00381214">
      <w:pPr>
        <w:ind w:left="0"/>
        <w:jc w:val="both"/>
        <w:rPr>
          <w:rFonts w:asciiTheme="minorHAnsi" w:hAnsiTheme="minorHAnsi" w:cs="Calibri"/>
          <w:sz w:val="24"/>
          <w:szCs w:val="24"/>
        </w:rPr>
      </w:pPr>
      <w:r w:rsidRPr="00381214">
        <w:rPr>
          <w:rFonts w:asciiTheme="minorHAnsi" w:hAnsiTheme="minorHAnsi" w:cs="Calibri"/>
          <w:sz w:val="24"/>
          <w:szCs w:val="24"/>
        </w:rPr>
        <w:t>Broj telefona:  +385 1 4881001</w:t>
      </w:r>
    </w:p>
    <w:p w:rsidR="00381214" w:rsidRPr="00381214" w:rsidRDefault="00381214" w:rsidP="00381214">
      <w:pPr>
        <w:ind w:left="0"/>
        <w:jc w:val="both"/>
        <w:rPr>
          <w:rFonts w:asciiTheme="minorHAnsi" w:hAnsiTheme="minorHAnsi" w:cs="Calibri"/>
          <w:bCs/>
          <w:sz w:val="24"/>
          <w:szCs w:val="24"/>
        </w:rPr>
      </w:pPr>
      <w:r w:rsidRPr="00381214">
        <w:rPr>
          <w:rFonts w:asciiTheme="minorHAnsi" w:hAnsiTheme="minorHAnsi" w:cs="Calibri"/>
          <w:sz w:val="24"/>
          <w:szCs w:val="24"/>
        </w:rPr>
        <w:t>Internetska adresa: www.hamagbicro.hr</w:t>
      </w:r>
    </w:p>
    <w:p w:rsidR="00381214" w:rsidRPr="00381214" w:rsidRDefault="00381214" w:rsidP="00381214">
      <w:pPr>
        <w:ind w:left="0"/>
        <w:jc w:val="both"/>
        <w:rPr>
          <w:rFonts w:asciiTheme="minorHAnsi" w:hAnsiTheme="minorHAnsi" w:cs="Calibri"/>
          <w:sz w:val="24"/>
          <w:szCs w:val="24"/>
        </w:rPr>
      </w:pPr>
      <w:r w:rsidRPr="00381214">
        <w:rPr>
          <w:rFonts w:asciiTheme="minorHAnsi" w:hAnsiTheme="minorHAnsi" w:cs="Calibri"/>
          <w:sz w:val="24"/>
          <w:szCs w:val="24"/>
        </w:rPr>
        <w:t>e-mail: hamagbicro@hamagbicro.hr</w:t>
      </w:r>
    </w:p>
    <w:p w:rsidR="00381214" w:rsidRPr="00381214" w:rsidRDefault="00381214" w:rsidP="00381214">
      <w:pPr>
        <w:ind w:left="0"/>
        <w:jc w:val="both"/>
        <w:rPr>
          <w:rFonts w:asciiTheme="minorHAnsi" w:hAnsiTheme="minorHAnsi" w:cs="Calibri"/>
          <w:sz w:val="24"/>
          <w:szCs w:val="24"/>
        </w:rPr>
      </w:pPr>
    </w:p>
    <w:p w:rsidR="00381214" w:rsidRPr="00381214" w:rsidRDefault="00381214" w:rsidP="00381214">
      <w:pPr>
        <w:keepNext/>
        <w:ind w:left="0"/>
        <w:outlineLvl w:val="1"/>
        <w:rPr>
          <w:rFonts w:asciiTheme="minorHAnsi" w:hAnsiTheme="minorHAnsi" w:cs="Calibri"/>
          <w:b/>
          <w:bCs/>
          <w:sz w:val="24"/>
          <w:szCs w:val="24"/>
        </w:rPr>
      </w:pPr>
      <w:r w:rsidRPr="00381214">
        <w:rPr>
          <w:rFonts w:asciiTheme="minorHAnsi" w:hAnsiTheme="minorHAnsi" w:cs="Calibri"/>
          <w:b/>
          <w:bCs/>
          <w:sz w:val="24"/>
          <w:szCs w:val="24"/>
        </w:rPr>
        <w:t>2. OSOBA ILI SLUŽBA ZADUŽENA ZA KONTAKT</w:t>
      </w:r>
    </w:p>
    <w:p w:rsidR="00381214" w:rsidRPr="00381214" w:rsidRDefault="00381214" w:rsidP="00381214">
      <w:pPr>
        <w:tabs>
          <w:tab w:val="left" w:pos="2090"/>
          <w:tab w:val="left" w:pos="2200"/>
          <w:tab w:val="left" w:pos="2250"/>
        </w:tabs>
        <w:ind w:left="0"/>
        <w:rPr>
          <w:rFonts w:asciiTheme="minorHAnsi" w:hAnsiTheme="minorHAnsi" w:cs="Calibri"/>
          <w:sz w:val="24"/>
          <w:szCs w:val="24"/>
        </w:rPr>
      </w:pPr>
      <w:r w:rsidRPr="00381214">
        <w:rPr>
          <w:rFonts w:asciiTheme="minorHAnsi" w:hAnsiTheme="minorHAnsi" w:cs="Calibri"/>
          <w:sz w:val="24"/>
          <w:szCs w:val="24"/>
        </w:rPr>
        <w:t>Gordan Leskovar</w:t>
      </w:r>
    </w:p>
    <w:p w:rsidR="00381214" w:rsidRPr="00381214" w:rsidRDefault="00381214" w:rsidP="00381214">
      <w:pPr>
        <w:tabs>
          <w:tab w:val="left" w:pos="2090"/>
          <w:tab w:val="left" w:pos="2200"/>
          <w:tab w:val="left" w:pos="2250"/>
        </w:tabs>
        <w:ind w:left="0"/>
        <w:rPr>
          <w:rFonts w:asciiTheme="minorHAnsi" w:hAnsiTheme="minorHAnsi" w:cs="Calibri"/>
          <w:sz w:val="24"/>
          <w:szCs w:val="24"/>
        </w:rPr>
      </w:pPr>
      <w:r w:rsidRPr="00381214">
        <w:rPr>
          <w:rFonts w:asciiTheme="minorHAnsi" w:hAnsiTheme="minorHAnsi" w:cs="Calibri"/>
          <w:sz w:val="24"/>
          <w:szCs w:val="24"/>
        </w:rPr>
        <w:t>Broj telefona: +385 1 2352625</w:t>
      </w:r>
    </w:p>
    <w:p w:rsidR="00381214" w:rsidRPr="00381214" w:rsidRDefault="00381214" w:rsidP="00381214">
      <w:pPr>
        <w:tabs>
          <w:tab w:val="left" w:pos="2090"/>
          <w:tab w:val="left" w:pos="2200"/>
          <w:tab w:val="left" w:pos="2250"/>
        </w:tabs>
        <w:ind w:left="0"/>
        <w:rPr>
          <w:rFonts w:asciiTheme="minorHAnsi" w:hAnsiTheme="minorHAnsi" w:cs="Calibri"/>
          <w:sz w:val="24"/>
          <w:szCs w:val="24"/>
        </w:rPr>
      </w:pPr>
      <w:r w:rsidRPr="00381214">
        <w:rPr>
          <w:rFonts w:asciiTheme="minorHAnsi" w:hAnsiTheme="minorHAnsi" w:cs="Calibri"/>
          <w:sz w:val="24"/>
          <w:szCs w:val="24"/>
        </w:rPr>
        <w:t xml:space="preserve">Adresa elektroničke pošte: </w:t>
      </w:r>
      <w:hyperlink r:id="rId9" w:history="1">
        <w:r w:rsidRPr="00381214">
          <w:rPr>
            <w:rFonts w:asciiTheme="minorHAnsi" w:hAnsiTheme="minorHAnsi" w:cs="Calibri"/>
            <w:color w:val="0000FF"/>
            <w:sz w:val="24"/>
            <w:szCs w:val="24"/>
            <w:u w:val="single"/>
          </w:rPr>
          <w:t>gordan.leskovar@hamagbicro.hr</w:t>
        </w:r>
      </w:hyperlink>
    </w:p>
    <w:p w:rsidR="00381214" w:rsidRPr="00381214" w:rsidRDefault="00381214" w:rsidP="00381214">
      <w:pPr>
        <w:tabs>
          <w:tab w:val="left" w:pos="2090"/>
          <w:tab w:val="left" w:pos="2200"/>
          <w:tab w:val="left" w:pos="2250"/>
        </w:tabs>
        <w:ind w:left="0"/>
        <w:rPr>
          <w:rFonts w:asciiTheme="minorHAnsi" w:hAnsiTheme="minorHAnsi" w:cs="Calibri"/>
          <w:sz w:val="24"/>
          <w:szCs w:val="24"/>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Temeljem članka 202. Zakona o javnoj nabavi ( NN –120/2016 – dalje: ZJN ) gospodarski subjekti mogu za vrijeme roka za dostavu ponuda zahtijevati objašnjenja i izmjene vezane uz dokumentaciju o nabavi. Pisani zahtjev ponuditelja za pojašnjenjem, odnosno izmjenom dokumentacije o nabavi dostavlja se osobi zaduženoj za komunikaciju s ponuditeljima u ovom postupku nabave putem elektroničke pošte ili putem Elektroničkog oglasnika javne nabave.</w:t>
      </w:r>
    </w:p>
    <w:p w:rsidR="00381214" w:rsidRPr="00381214" w:rsidRDefault="00381214" w:rsidP="00381214">
      <w:pPr>
        <w:tabs>
          <w:tab w:val="left" w:pos="2090"/>
          <w:tab w:val="left" w:pos="2200"/>
          <w:tab w:val="left" w:pos="2250"/>
        </w:tabs>
        <w:ind w:left="0"/>
        <w:rPr>
          <w:rFonts w:asciiTheme="minorHAnsi" w:hAnsiTheme="minorHAnsi" w:cs="Calibri"/>
          <w:sz w:val="24"/>
          <w:szCs w:val="24"/>
          <w:u w:val="single"/>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 xml:space="preserve">Ponuditelji mogu izvršiti uvid u dokumentaciju koja potkrepljuje dokumentaciju o nabavi i </w:t>
      </w:r>
      <w:proofErr w:type="spellStart"/>
      <w:r w:rsidRPr="00381214">
        <w:rPr>
          <w:rFonts w:asciiTheme="minorHAnsi" w:eastAsia="Calibri" w:hAnsiTheme="minorHAnsi" w:cstheme="minorHAnsi"/>
          <w:sz w:val="24"/>
          <w:szCs w:val="24"/>
          <w:lang w:eastAsia="en-US"/>
        </w:rPr>
        <w:t>i</w:t>
      </w:r>
      <w:proofErr w:type="spellEnd"/>
      <w:r w:rsidRPr="00381214">
        <w:rPr>
          <w:rFonts w:asciiTheme="minorHAnsi" w:eastAsia="Calibri" w:hAnsiTheme="minorHAnsi" w:cstheme="minorHAnsi"/>
          <w:sz w:val="24"/>
          <w:szCs w:val="24"/>
          <w:lang w:eastAsia="en-US"/>
        </w:rPr>
        <w:t xml:space="preserve"> izvršiti uvid na lokaciju, u roku za dostavu ponuda, u radnom vremenu naručitelja uz pravovremenu najavu.</w:t>
      </w:r>
    </w:p>
    <w:p w:rsidR="00381214" w:rsidRPr="003A7188" w:rsidRDefault="00381214" w:rsidP="00381214">
      <w:pPr>
        <w:tabs>
          <w:tab w:val="left" w:pos="2090"/>
          <w:tab w:val="left" w:pos="2200"/>
          <w:tab w:val="left" w:pos="2250"/>
        </w:tabs>
        <w:ind w:left="0"/>
        <w:rPr>
          <w:rFonts w:asciiTheme="minorHAnsi" w:hAnsiTheme="minorHAnsi" w:cs="Calibri"/>
          <w:sz w:val="24"/>
          <w:szCs w:val="24"/>
        </w:rPr>
      </w:pPr>
      <w:r w:rsidRPr="003A7188">
        <w:rPr>
          <w:rFonts w:asciiTheme="minorHAnsi" w:hAnsiTheme="minorHAnsi" w:cs="Calibri"/>
          <w:sz w:val="24"/>
          <w:szCs w:val="24"/>
        </w:rPr>
        <w:tab/>
        <w:t xml:space="preserve"> </w:t>
      </w:r>
    </w:p>
    <w:p w:rsidR="00381214" w:rsidRPr="003A7188" w:rsidRDefault="00381214" w:rsidP="00381214">
      <w:pPr>
        <w:tabs>
          <w:tab w:val="left" w:pos="2090"/>
          <w:tab w:val="left" w:pos="2200"/>
          <w:tab w:val="left" w:pos="2250"/>
        </w:tabs>
        <w:ind w:left="0"/>
        <w:rPr>
          <w:rFonts w:asciiTheme="minorHAnsi" w:hAnsiTheme="minorHAnsi" w:cs="Calibri"/>
          <w:b/>
          <w:sz w:val="24"/>
          <w:szCs w:val="24"/>
        </w:rPr>
      </w:pPr>
      <w:r w:rsidRPr="003A7188">
        <w:rPr>
          <w:rFonts w:asciiTheme="minorHAnsi" w:hAnsiTheme="minorHAnsi" w:cs="Calibri"/>
          <w:b/>
          <w:sz w:val="24"/>
          <w:szCs w:val="24"/>
        </w:rPr>
        <w:t>3. EVIDENCIJSKI BROJ NABAVE</w:t>
      </w:r>
    </w:p>
    <w:p w:rsidR="00381214" w:rsidRPr="003A7188" w:rsidRDefault="003A7188" w:rsidP="00381214">
      <w:pPr>
        <w:ind w:left="0"/>
        <w:jc w:val="both"/>
        <w:rPr>
          <w:rFonts w:asciiTheme="minorHAnsi" w:hAnsiTheme="minorHAnsi" w:cs="Calibri"/>
          <w:sz w:val="24"/>
          <w:szCs w:val="24"/>
        </w:rPr>
      </w:pPr>
      <w:r w:rsidRPr="003A7188">
        <w:rPr>
          <w:rFonts w:asciiTheme="minorHAnsi" w:hAnsiTheme="minorHAnsi" w:cs="Calibri"/>
          <w:bCs/>
          <w:iCs/>
          <w:sz w:val="24"/>
          <w:szCs w:val="24"/>
        </w:rPr>
        <w:t>1</w:t>
      </w:r>
      <w:r w:rsidR="00381214" w:rsidRPr="003A7188">
        <w:rPr>
          <w:rFonts w:asciiTheme="minorHAnsi" w:hAnsiTheme="minorHAnsi" w:cs="Calibri"/>
          <w:bCs/>
          <w:iCs/>
          <w:sz w:val="24"/>
          <w:szCs w:val="24"/>
        </w:rPr>
        <w:t>/2018</w:t>
      </w:r>
    </w:p>
    <w:p w:rsidR="00381214" w:rsidRPr="00381214" w:rsidRDefault="00381214" w:rsidP="00381214">
      <w:pPr>
        <w:ind w:left="0"/>
        <w:jc w:val="both"/>
        <w:rPr>
          <w:rFonts w:asciiTheme="minorHAnsi" w:hAnsiTheme="minorHAnsi" w:cs="Calibri"/>
          <w:sz w:val="24"/>
          <w:szCs w:val="24"/>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2" w:name="_Toc390431814"/>
      <w:r w:rsidRPr="00381214">
        <w:rPr>
          <w:rFonts w:asciiTheme="minorHAnsi" w:eastAsia="Calibri" w:hAnsiTheme="minorHAnsi" w:cstheme="minorHAnsi"/>
          <w:b/>
          <w:sz w:val="24"/>
          <w:szCs w:val="24"/>
          <w:lang w:eastAsia="en-US"/>
        </w:rPr>
        <w:t>4. GOSPODARSKI SUBJEKTI S KOJIMA JE NARUČITELJ U SUKOBU INTERESA</w:t>
      </w:r>
      <w:bookmarkEnd w:id="2"/>
    </w:p>
    <w:p w:rsidR="00381214" w:rsidRPr="00381214" w:rsidRDefault="00381214" w:rsidP="00381214">
      <w:pPr>
        <w:ind w:left="0"/>
        <w:jc w:val="both"/>
        <w:rPr>
          <w:rFonts w:asciiTheme="minorHAnsi" w:eastAsia="Calibri" w:hAnsiTheme="minorHAnsi" w:cstheme="minorHAnsi"/>
          <w:color w:val="1F497D" w:themeColor="text2"/>
          <w:sz w:val="24"/>
          <w:szCs w:val="24"/>
          <w:lang w:eastAsia="en-US"/>
        </w:rPr>
      </w:pPr>
    </w:p>
    <w:p w:rsidR="00381214" w:rsidRPr="00381214" w:rsidRDefault="00381214" w:rsidP="00381214">
      <w:pPr>
        <w:ind w:left="0"/>
        <w:jc w:val="both"/>
        <w:rPr>
          <w:rFonts w:ascii="Calibri" w:eastAsia="Calibri" w:hAnsi="Calibri" w:cs="Calibri"/>
          <w:sz w:val="24"/>
          <w:szCs w:val="24"/>
          <w:lang w:eastAsia="en-US"/>
        </w:rPr>
      </w:pPr>
      <w:r w:rsidRPr="00381214">
        <w:rPr>
          <w:rFonts w:ascii="Calibri" w:eastAsia="Calibri" w:hAnsi="Calibri" w:cs="Calibri"/>
          <w:sz w:val="24"/>
          <w:szCs w:val="24"/>
          <w:lang w:eastAsia="en-US"/>
        </w:rPr>
        <w:t>Nema takvih gospodarskih subjekata u trenutku objave dokumentacije o nabavi.</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3" w:name="_Toc390431815"/>
      <w:r w:rsidRPr="00381214">
        <w:rPr>
          <w:rFonts w:asciiTheme="minorHAnsi" w:eastAsia="Calibri" w:hAnsiTheme="minorHAnsi" w:cstheme="minorHAnsi"/>
          <w:b/>
          <w:sz w:val="24"/>
          <w:szCs w:val="24"/>
          <w:lang w:eastAsia="en-US"/>
        </w:rPr>
        <w:t>5.  VRSTA POSTUPKA JAVNE NABAVE</w:t>
      </w:r>
      <w:bookmarkEnd w:id="3"/>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Otvoreni postupak javne nabave velike vrijednosti.</w:t>
      </w:r>
    </w:p>
    <w:p w:rsidR="00381214" w:rsidRPr="00381214" w:rsidRDefault="00381214" w:rsidP="00381214">
      <w:pPr>
        <w:ind w:left="0"/>
        <w:jc w:val="both"/>
        <w:rPr>
          <w:rFonts w:asciiTheme="minorHAnsi" w:eastAsia="Calibri" w:hAnsiTheme="minorHAnsi" w:cstheme="minorHAnsi"/>
          <w:sz w:val="24"/>
          <w:szCs w:val="24"/>
          <w:lang w:eastAsia="en-US"/>
        </w:rPr>
      </w:pPr>
      <w:bookmarkStart w:id="4" w:name="_Toc390431816"/>
    </w:p>
    <w:p w:rsidR="00381214" w:rsidRPr="00381214" w:rsidRDefault="00381214" w:rsidP="00381214">
      <w:pPr>
        <w:ind w:left="0"/>
        <w:jc w:val="both"/>
        <w:rPr>
          <w:rFonts w:asciiTheme="minorHAnsi" w:eastAsia="Calibri" w:hAnsiTheme="minorHAnsi" w:cstheme="minorHAnsi"/>
          <w:b/>
          <w:color w:val="FF0000"/>
          <w:sz w:val="24"/>
          <w:szCs w:val="24"/>
          <w:lang w:eastAsia="en-US"/>
        </w:rPr>
      </w:pPr>
      <w:r w:rsidRPr="00381214">
        <w:rPr>
          <w:rFonts w:asciiTheme="minorHAnsi" w:eastAsia="Calibri" w:hAnsiTheme="minorHAnsi" w:cstheme="minorHAnsi"/>
          <w:b/>
          <w:sz w:val="24"/>
          <w:szCs w:val="24"/>
          <w:lang w:eastAsia="en-US"/>
        </w:rPr>
        <w:t>6. PROCIJENJENA VRIJEDNOST NABAVE</w:t>
      </w:r>
      <w:bookmarkEnd w:id="4"/>
    </w:p>
    <w:p w:rsidR="00381214" w:rsidRPr="00381214" w:rsidRDefault="00381214" w:rsidP="00381214">
      <w:pPr>
        <w:ind w:left="0"/>
        <w:jc w:val="both"/>
        <w:rPr>
          <w:rFonts w:asciiTheme="minorHAnsi" w:eastAsia="Calibri" w:hAnsiTheme="minorHAnsi" w:cstheme="minorHAnsi"/>
          <w:b/>
          <w:sz w:val="24"/>
          <w:szCs w:val="24"/>
          <w:lang w:eastAsia="en-US"/>
        </w:rPr>
      </w:pPr>
    </w:p>
    <w:p w:rsidR="00381214" w:rsidRPr="00381214" w:rsidRDefault="00381214" w:rsidP="00381214">
      <w:pPr>
        <w:ind w:left="0"/>
        <w:jc w:val="both"/>
        <w:rPr>
          <w:rFonts w:asciiTheme="minorHAnsi" w:eastAsia="Calibri" w:hAnsiTheme="minorHAnsi" w:cstheme="minorHAnsi"/>
          <w:color w:val="FF0000"/>
          <w:sz w:val="24"/>
          <w:szCs w:val="24"/>
          <w:lang w:eastAsia="en-US"/>
        </w:rPr>
      </w:pPr>
      <w:r w:rsidRPr="00381214">
        <w:rPr>
          <w:rFonts w:asciiTheme="minorHAnsi" w:eastAsia="Calibri" w:hAnsiTheme="minorHAnsi" w:cstheme="minorHAnsi"/>
          <w:sz w:val="24"/>
          <w:szCs w:val="24"/>
          <w:lang w:eastAsia="en-US"/>
        </w:rPr>
        <w:t xml:space="preserve">Procijenjena vrijednost nabave iznosi </w:t>
      </w:r>
      <w:r w:rsidRPr="00381214">
        <w:rPr>
          <w:rFonts w:asciiTheme="minorHAnsi" w:hAnsiTheme="minorHAnsi" w:cs="Calibri"/>
          <w:sz w:val="24"/>
          <w:szCs w:val="24"/>
        </w:rPr>
        <w:t>1.900.000,00 kn</w:t>
      </w:r>
      <w:r w:rsidR="00E30F40">
        <w:rPr>
          <w:rFonts w:asciiTheme="minorHAnsi" w:hAnsiTheme="minorHAnsi" w:cs="Calibri"/>
          <w:sz w:val="24"/>
          <w:szCs w:val="24"/>
        </w:rPr>
        <w:t xml:space="preserve"> (bez PDV-a)</w:t>
      </w:r>
    </w:p>
    <w:p w:rsidR="00381214" w:rsidRPr="00381214" w:rsidRDefault="00381214" w:rsidP="00381214">
      <w:pPr>
        <w:ind w:left="0"/>
        <w:jc w:val="both"/>
        <w:rPr>
          <w:rFonts w:asciiTheme="minorHAnsi" w:eastAsia="Calibri" w:hAnsiTheme="minorHAnsi" w:cstheme="minorHAnsi"/>
          <w:color w:val="FF0000"/>
          <w:sz w:val="22"/>
          <w:szCs w:val="22"/>
        </w:rPr>
      </w:pPr>
      <w:bookmarkStart w:id="5" w:name="_Toc390431817"/>
    </w:p>
    <w:p w:rsidR="00381214" w:rsidRPr="00381214" w:rsidRDefault="00381214" w:rsidP="00381214">
      <w:pPr>
        <w:ind w:left="0"/>
        <w:jc w:val="both"/>
        <w:rPr>
          <w:rFonts w:asciiTheme="minorHAnsi" w:eastAsia="Calibri" w:hAnsiTheme="minorHAnsi" w:cstheme="minorHAnsi"/>
          <w:color w:val="FF0000"/>
          <w:sz w:val="24"/>
          <w:szCs w:val="24"/>
          <w:lang w:eastAsia="en-US"/>
        </w:rPr>
      </w:pPr>
      <w:r w:rsidRPr="00381214">
        <w:rPr>
          <w:rFonts w:asciiTheme="minorHAnsi" w:eastAsia="Calibri" w:hAnsiTheme="minorHAnsi" w:cstheme="minorHAnsi"/>
          <w:b/>
          <w:sz w:val="24"/>
          <w:szCs w:val="24"/>
          <w:lang w:eastAsia="en-US"/>
        </w:rPr>
        <w:t>7.  VRSTA UGOVORA O JAVNOJ NABAVI</w:t>
      </w:r>
      <w:bookmarkEnd w:id="5"/>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Sklapa se ugovor o javnoj nabavi usluga</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Calibri" w:hAnsi="Calibri" w:cs="Calibri"/>
          <w:sz w:val="24"/>
          <w:szCs w:val="24"/>
        </w:rPr>
      </w:pPr>
      <w:r w:rsidRPr="00381214">
        <w:rPr>
          <w:rFonts w:ascii="Calibri" w:hAnsi="Calibri" w:cs="Calibri"/>
          <w:sz w:val="24"/>
          <w:szCs w:val="24"/>
        </w:rPr>
        <w:t>Opcije i moguća obnavljanja ugovora: sukladno propisima o javnoj nabavi.</w:t>
      </w:r>
    </w:p>
    <w:p w:rsidR="00381214" w:rsidRDefault="00381214" w:rsidP="00381214">
      <w:pPr>
        <w:ind w:left="0"/>
        <w:jc w:val="both"/>
        <w:rPr>
          <w:rFonts w:asciiTheme="minorHAnsi" w:eastAsia="Calibri" w:hAnsiTheme="minorHAnsi" w:cstheme="minorHAnsi"/>
          <w:sz w:val="24"/>
          <w:szCs w:val="24"/>
          <w:lang w:eastAsia="en-US"/>
        </w:rPr>
      </w:pPr>
    </w:p>
    <w:p w:rsidR="002F6287" w:rsidRPr="00381214" w:rsidRDefault="002F6287"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6" w:name="_Toc390431818"/>
      <w:r w:rsidRPr="00381214">
        <w:rPr>
          <w:rFonts w:asciiTheme="minorHAnsi" w:eastAsia="Calibri" w:hAnsiTheme="minorHAnsi" w:cstheme="minorHAnsi"/>
          <w:b/>
          <w:sz w:val="24"/>
          <w:szCs w:val="24"/>
          <w:lang w:eastAsia="en-US"/>
        </w:rPr>
        <w:t>8. ELEKTRONIČKA DRAŽBA</w:t>
      </w:r>
      <w:bookmarkEnd w:id="6"/>
      <w:r w:rsidRPr="00381214">
        <w:rPr>
          <w:rFonts w:asciiTheme="minorHAnsi" w:eastAsia="Calibri" w:hAnsiTheme="minorHAnsi" w:cstheme="minorHAnsi"/>
          <w:b/>
          <w:sz w:val="24"/>
          <w:szCs w:val="24"/>
          <w:lang w:eastAsia="en-US"/>
        </w:rPr>
        <w:t>, DINAMIČKI SUSTAV NABAVE</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Ne uspostavlja se dinamički sustav nabave.</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sz w:val="24"/>
          <w:szCs w:val="24"/>
          <w:lang w:eastAsia="en-US"/>
        </w:rPr>
      </w:pPr>
      <w:r w:rsidRPr="00381214">
        <w:rPr>
          <w:rFonts w:asciiTheme="minorHAnsi" w:eastAsia="Calibri" w:hAnsiTheme="minorHAnsi" w:cstheme="minorHAnsi"/>
          <w:sz w:val="24"/>
          <w:szCs w:val="24"/>
          <w:lang w:eastAsia="en-US"/>
        </w:rPr>
        <w:t>Ne provodi se elektronička dražba.</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A7188" w:rsidRDefault="00381214" w:rsidP="00381214">
      <w:pPr>
        <w:ind w:left="0"/>
        <w:jc w:val="both"/>
        <w:rPr>
          <w:rFonts w:asciiTheme="minorHAnsi" w:eastAsia="Calibri" w:hAnsiTheme="minorHAnsi" w:cstheme="minorHAnsi"/>
          <w:b/>
          <w:sz w:val="24"/>
          <w:szCs w:val="24"/>
          <w:lang w:eastAsia="en-US"/>
        </w:rPr>
      </w:pPr>
      <w:r w:rsidRPr="003A7188">
        <w:rPr>
          <w:rFonts w:asciiTheme="minorHAnsi" w:eastAsia="Calibri" w:hAnsiTheme="minorHAnsi" w:cstheme="minorHAnsi"/>
          <w:b/>
          <w:sz w:val="24"/>
          <w:szCs w:val="24"/>
          <w:lang w:eastAsia="en-US"/>
        </w:rPr>
        <w:t>9. INTERNETSKA STRANICA NA KOJOJ JE OBJAVLJENO IZVJEŠĆE O PROVEDENOM SAVJETOVANJU SA ZAINTERESIRANIM GOSPODARSKIM SUBJEKTIMA</w:t>
      </w:r>
    </w:p>
    <w:p w:rsidR="00747C1C" w:rsidRPr="003A7188" w:rsidRDefault="00747C1C"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7" w:name="_Toc390431819"/>
      <w:r w:rsidRPr="00381214">
        <w:rPr>
          <w:rFonts w:asciiTheme="minorHAnsi" w:eastAsia="Calibri" w:hAnsiTheme="minorHAnsi" w:cstheme="minorHAnsi"/>
          <w:b/>
          <w:sz w:val="24"/>
          <w:szCs w:val="24"/>
          <w:lang w:eastAsia="en-US"/>
        </w:rPr>
        <w:t xml:space="preserve">10. </w:t>
      </w:r>
      <w:bookmarkEnd w:id="7"/>
      <w:r w:rsidRPr="00381214">
        <w:rPr>
          <w:rFonts w:asciiTheme="minorHAnsi" w:eastAsia="Calibri" w:hAnsiTheme="minorHAnsi" w:cstheme="minorHAnsi"/>
          <w:b/>
          <w:sz w:val="24"/>
          <w:szCs w:val="24"/>
          <w:lang w:eastAsia="en-US"/>
        </w:rPr>
        <w:t>PODACI O PREDMETU NABAVE, KOLIČINA, TROŠKOVNIK, TEHNIČKA SPECIFIKACIJA PREDMETA NABAVE</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rPr>
          <w:rFonts w:asciiTheme="minorHAnsi" w:hAnsiTheme="minorHAnsi" w:cstheme="minorHAnsi"/>
          <w:sz w:val="24"/>
          <w:szCs w:val="24"/>
        </w:rPr>
      </w:pPr>
      <w:r w:rsidRPr="00381214">
        <w:rPr>
          <w:rFonts w:asciiTheme="minorHAnsi" w:hAnsiTheme="minorHAnsi" w:cstheme="minorHAnsi"/>
          <w:sz w:val="24"/>
          <w:szCs w:val="24"/>
        </w:rPr>
        <w:t>Predmet nabave: Usluge komun</w:t>
      </w:r>
      <w:r w:rsidR="00924DF0">
        <w:rPr>
          <w:rFonts w:asciiTheme="minorHAnsi" w:hAnsiTheme="minorHAnsi" w:cstheme="minorHAnsi"/>
          <w:sz w:val="24"/>
          <w:szCs w:val="24"/>
        </w:rPr>
        <w:t>i</w:t>
      </w:r>
      <w:r w:rsidRPr="00381214">
        <w:rPr>
          <w:rFonts w:asciiTheme="minorHAnsi" w:hAnsiTheme="minorHAnsi" w:cstheme="minorHAnsi"/>
          <w:sz w:val="24"/>
          <w:szCs w:val="24"/>
        </w:rPr>
        <w:t>kacijsk</w:t>
      </w:r>
      <w:r w:rsidR="000E4452">
        <w:rPr>
          <w:rFonts w:asciiTheme="minorHAnsi" w:hAnsiTheme="minorHAnsi" w:cstheme="minorHAnsi"/>
          <w:sz w:val="24"/>
          <w:szCs w:val="24"/>
        </w:rPr>
        <w:t xml:space="preserve">og </w:t>
      </w:r>
      <w:r w:rsidRPr="00381214">
        <w:rPr>
          <w:rFonts w:asciiTheme="minorHAnsi" w:hAnsiTheme="minorHAnsi" w:cstheme="minorHAnsi"/>
          <w:sz w:val="24"/>
          <w:szCs w:val="24"/>
        </w:rPr>
        <w:t>savjetovanj</w:t>
      </w:r>
      <w:r w:rsidR="000E4452">
        <w:rPr>
          <w:rFonts w:asciiTheme="minorHAnsi" w:hAnsiTheme="minorHAnsi" w:cstheme="minorHAnsi"/>
          <w:sz w:val="24"/>
          <w:szCs w:val="24"/>
        </w:rPr>
        <w:t>a s podrškom</w:t>
      </w:r>
      <w:r w:rsidRPr="00381214">
        <w:rPr>
          <w:rFonts w:asciiTheme="minorHAnsi" w:hAnsiTheme="minorHAnsi" w:cstheme="minorHAnsi"/>
          <w:sz w:val="24"/>
          <w:szCs w:val="24"/>
        </w:rPr>
        <w:t xml:space="preserve">, </w:t>
      </w:r>
      <w:r w:rsidR="000E4452">
        <w:rPr>
          <w:rFonts w:asciiTheme="minorHAnsi" w:hAnsiTheme="minorHAnsi" w:cstheme="minorHAnsi"/>
          <w:sz w:val="24"/>
          <w:szCs w:val="24"/>
        </w:rPr>
        <w:t xml:space="preserve">oglašavanje u medijima i </w:t>
      </w:r>
      <w:r w:rsidRPr="00381214">
        <w:rPr>
          <w:rFonts w:asciiTheme="minorHAnsi" w:hAnsiTheme="minorHAnsi" w:cstheme="minorHAnsi"/>
          <w:sz w:val="24"/>
          <w:szCs w:val="24"/>
        </w:rPr>
        <w:t>organizacij</w:t>
      </w:r>
      <w:r w:rsidR="000E4452">
        <w:rPr>
          <w:rFonts w:asciiTheme="minorHAnsi" w:hAnsiTheme="minorHAnsi" w:cstheme="minorHAnsi"/>
          <w:sz w:val="24"/>
          <w:szCs w:val="24"/>
        </w:rPr>
        <w:t>a</w:t>
      </w:r>
      <w:r w:rsidRPr="00381214">
        <w:rPr>
          <w:rFonts w:asciiTheme="minorHAnsi" w:hAnsiTheme="minorHAnsi" w:cstheme="minorHAnsi"/>
          <w:sz w:val="24"/>
          <w:szCs w:val="24"/>
        </w:rPr>
        <w:t xml:space="preserve"> događaja</w:t>
      </w:r>
      <w:r w:rsidR="000E4452">
        <w:rPr>
          <w:rFonts w:asciiTheme="minorHAnsi" w:hAnsiTheme="minorHAnsi" w:cstheme="minorHAnsi"/>
          <w:sz w:val="24"/>
          <w:szCs w:val="24"/>
        </w:rPr>
        <w:t>.</w:t>
      </w:r>
    </w:p>
    <w:p w:rsidR="00381214" w:rsidRPr="00381214" w:rsidRDefault="00381214" w:rsidP="00381214">
      <w:pPr>
        <w:ind w:left="0"/>
        <w:rPr>
          <w:rFonts w:asciiTheme="minorHAnsi" w:hAnsiTheme="minorHAnsi" w:cstheme="minorHAnsi"/>
          <w:sz w:val="24"/>
          <w:szCs w:val="24"/>
        </w:rPr>
      </w:pPr>
    </w:p>
    <w:p w:rsidR="00381214" w:rsidRPr="00381214" w:rsidRDefault="00381214" w:rsidP="00381214">
      <w:pPr>
        <w:ind w:left="0"/>
        <w:rPr>
          <w:rFonts w:asciiTheme="minorHAnsi" w:hAnsiTheme="minorHAnsi" w:cstheme="minorHAnsi"/>
          <w:sz w:val="24"/>
          <w:szCs w:val="24"/>
        </w:rPr>
      </w:pPr>
      <w:r w:rsidRPr="00381214">
        <w:rPr>
          <w:rFonts w:asciiTheme="minorHAnsi" w:hAnsiTheme="minorHAnsi" w:cstheme="minorHAnsi"/>
          <w:sz w:val="24"/>
          <w:szCs w:val="24"/>
        </w:rPr>
        <w:t>Predmet nabave podijeljen je na grupe, i to:</w:t>
      </w:r>
    </w:p>
    <w:p w:rsidR="00381214" w:rsidRPr="00E30F40" w:rsidRDefault="00381214" w:rsidP="00381214">
      <w:pPr>
        <w:ind w:left="0"/>
        <w:jc w:val="both"/>
        <w:rPr>
          <w:rFonts w:asciiTheme="minorHAnsi" w:eastAsia="Calibri" w:hAnsiTheme="minorHAnsi" w:cstheme="minorHAnsi"/>
          <w:sz w:val="24"/>
          <w:szCs w:val="24"/>
          <w:lang w:eastAsia="en-US"/>
        </w:rPr>
      </w:pPr>
    </w:p>
    <w:p w:rsidR="00313BFC" w:rsidRPr="00E30F40" w:rsidRDefault="00313BFC" w:rsidP="00313BFC">
      <w:pPr>
        <w:ind w:left="0"/>
        <w:rPr>
          <w:rFonts w:asciiTheme="minorHAnsi" w:hAnsiTheme="minorHAnsi"/>
          <w:sz w:val="24"/>
          <w:szCs w:val="24"/>
        </w:rPr>
      </w:pPr>
      <w:r w:rsidRPr="00E30F40">
        <w:rPr>
          <w:rFonts w:asciiTheme="minorHAnsi" w:hAnsiTheme="minorHAnsi"/>
          <w:sz w:val="24"/>
          <w:szCs w:val="24"/>
        </w:rPr>
        <w:t xml:space="preserve">Grupa 1 – </w:t>
      </w:r>
      <w:r w:rsidR="006C4712">
        <w:rPr>
          <w:rFonts w:asciiTheme="minorHAnsi" w:hAnsiTheme="minorHAnsi"/>
          <w:sz w:val="24"/>
          <w:szCs w:val="24"/>
        </w:rPr>
        <w:t>komunikacijsko</w:t>
      </w:r>
      <w:r w:rsidR="003A7188" w:rsidRPr="00E30F40">
        <w:rPr>
          <w:rFonts w:asciiTheme="minorHAnsi" w:hAnsiTheme="minorHAnsi"/>
          <w:sz w:val="24"/>
          <w:szCs w:val="24"/>
        </w:rPr>
        <w:t xml:space="preserve"> savjetovanje</w:t>
      </w:r>
      <w:r w:rsidRPr="00E30F40">
        <w:rPr>
          <w:rFonts w:asciiTheme="minorHAnsi" w:hAnsiTheme="minorHAnsi"/>
          <w:sz w:val="24"/>
          <w:szCs w:val="24"/>
        </w:rPr>
        <w:t xml:space="preserve"> </w:t>
      </w:r>
      <w:r w:rsidR="003A7188" w:rsidRPr="00E30F40">
        <w:rPr>
          <w:rFonts w:asciiTheme="minorHAnsi" w:hAnsiTheme="minorHAnsi"/>
          <w:sz w:val="24"/>
          <w:szCs w:val="24"/>
        </w:rPr>
        <w:t>s podrškom</w:t>
      </w:r>
      <w:r w:rsidRPr="00E30F40">
        <w:rPr>
          <w:rFonts w:asciiTheme="minorHAnsi" w:hAnsiTheme="minorHAnsi"/>
          <w:sz w:val="24"/>
          <w:szCs w:val="24"/>
        </w:rPr>
        <w:t xml:space="preserve"> - procijenjena vrijednost nabave je 300.000,00 kn</w:t>
      </w:r>
      <w:r w:rsidR="001B1F8E">
        <w:rPr>
          <w:rFonts w:asciiTheme="minorHAnsi" w:hAnsiTheme="minorHAnsi"/>
          <w:sz w:val="24"/>
          <w:szCs w:val="24"/>
        </w:rPr>
        <w:t xml:space="preserve"> </w:t>
      </w:r>
      <w:r w:rsidR="00E30F40" w:rsidRPr="00E30F40">
        <w:rPr>
          <w:rFonts w:asciiTheme="minorHAnsi" w:hAnsiTheme="minorHAnsi" w:cs="Calibri"/>
          <w:sz w:val="24"/>
          <w:szCs w:val="24"/>
        </w:rPr>
        <w:t>(bez PDV-a)</w:t>
      </w:r>
    </w:p>
    <w:p w:rsidR="00313BFC" w:rsidRPr="00E30F40" w:rsidRDefault="00313BFC" w:rsidP="00313BFC">
      <w:pPr>
        <w:ind w:left="0"/>
        <w:rPr>
          <w:rFonts w:asciiTheme="minorHAnsi" w:hAnsiTheme="minorHAnsi"/>
          <w:sz w:val="24"/>
          <w:szCs w:val="24"/>
        </w:rPr>
      </w:pPr>
      <w:r w:rsidRPr="00E30F40">
        <w:rPr>
          <w:rFonts w:asciiTheme="minorHAnsi" w:hAnsiTheme="minorHAnsi"/>
          <w:sz w:val="24"/>
          <w:szCs w:val="24"/>
        </w:rPr>
        <w:t xml:space="preserve">Grupa 2 – usluge </w:t>
      </w:r>
      <w:r w:rsidR="003A7188" w:rsidRPr="00E30F40">
        <w:rPr>
          <w:rFonts w:asciiTheme="minorHAnsi" w:hAnsiTheme="minorHAnsi"/>
          <w:sz w:val="24"/>
          <w:szCs w:val="24"/>
        </w:rPr>
        <w:t>oglašavanja u medijima</w:t>
      </w:r>
      <w:r w:rsidRPr="00E30F40">
        <w:rPr>
          <w:rFonts w:asciiTheme="minorHAnsi" w:hAnsiTheme="minorHAnsi"/>
          <w:sz w:val="24"/>
          <w:szCs w:val="24"/>
        </w:rPr>
        <w:t xml:space="preserve"> – pro</w:t>
      </w:r>
      <w:r w:rsidR="001B1F8E">
        <w:rPr>
          <w:rFonts w:asciiTheme="minorHAnsi" w:hAnsiTheme="minorHAnsi"/>
          <w:sz w:val="24"/>
          <w:szCs w:val="24"/>
        </w:rPr>
        <w:t xml:space="preserve">cijenjena vrijednost nabave je </w:t>
      </w:r>
      <w:r w:rsidRPr="00E30F40">
        <w:rPr>
          <w:rFonts w:asciiTheme="minorHAnsi" w:hAnsiTheme="minorHAnsi"/>
          <w:sz w:val="24"/>
          <w:szCs w:val="24"/>
        </w:rPr>
        <w:t>1.300.000,00 kn</w:t>
      </w:r>
      <w:r w:rsidR="00E30F40" w:rsidRPr="00E30F40">
        <w:rPr>
          <w:rFonts w:asciiTheme="minorHAnsi" w:hAnsiTheme="minorHAnsi"/>
          <w:sz w:val="24"/>
          <w:szCs w:val="24"/>
        </w:rPr>
        <w:t xml:space="preserve"> </w:t>
      </w:r>
      <w:r w:rsidR="00E30F40" w:rsidRPr="00E30F40">
        <w:rPr>
          <w:rFonts w:asciiTheme="minorHAnsi" w:hAnsiTheme="minorHAnsi" w:cs="Calibri"/>
          <w:sz w:val="24"/>
          <w:szCs w:val="24"/>
        </w:rPr>
        <w:t>(bez PDV-a)</w:t>
      </w:r>
    </w:p>
    <w:p w:rsidR="00313BFC" w:rsidRPr="00E30F40" w:rsidRDefault="001B1F8E" w:rsidP="00313BFC">
      <w:pPr>
        <w:ind w:left="0"/>
        <w:rPr>
          <w:rFonts w:asciiTheme="minorHAnsi" w:hAnsiTheme="minorHAnsi"/>
          <w:sz w:val="24"/>
          <w:szCs w:val="24"/>
        </w:rPr>
      </w:pPr>
      <w:r>
        <w:rPr>
          <w:rFonts w:asciiTheme="minorHAnsi" w:hAnsiTheme="minorHAnsi"/>
          <w:sz w:val="24"/>
          <w:szCs w:val="24"/>
        </w:rPr>
        <w:t xml:space="preserve">Grupa 3 </w:t>
      </w:r>
      <w:r w:rsidR="00140CBB" w:rsidRPr="00E30F40">
        <w:rPr>
          <w:rFonts w:asciiTheme="minorHAnsi" w:hAnsiTheme="minorHAnsi"/>
          <w:sz w:val="24"/>
          <w:szCs w:val="24"/>
        </w:rPr>
        <w:t>– usluge organiziranj</w:t>
      </w:r>
      <w:r w:rsidR="003A7188" w:rsidRPr="00E30F40">
        <w:rPr>
          <w:rFonts w:asciiTheme="minorHAnsi" w:hAnsiTheme="minorHAnsi"/>
          <w:sz w:val="24"/>
          <w:szCs w:val="24"/>
        </w:rPr>
        <w:t>e događaja</w:t>
      </w:r>
      <w:r w:rsidR="00140CBB" w:rsidRPr="00E30F40">
        <w:rPr>
          <w:rFonts w:asciiTheme="minorHAnsi" w:hAnsiTheme="minorHAnsi"/>
          <w:sz w:val="24"/>
          <w:szCs w:val="24"/>
        </w:rPr>
        <w:t xml:space="preserve"> – procijenjena vrijednost nabave je 300.000,00 kn </w:t>
      </w:r>
      <w:r w:rsidR="00E30F40" w:rsidRPr="00E30F40">
        <w:rPr>
          <w:rFonts w:asciiTheme="minorHAnsi" w:hAnsiTheme="minorHAnsi" w:cs="Calibri"/>
          <w:sz w:val="24"/>
          <w:szCs w:val="24"/>
        </w:rPr>
        <w:t>(bez PDV-a)</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u w:val="single"/>
          <w:lang w:eastAsia="en-US"/>
        </w:rPr>
      </w:pPr>
      <w:r w:rsidRPr="00381214">
        <w:rPr>
          <w:rFonts w:asciiTheme="minorHAnsi" w:eastAsia="Calibri" w:hAnsiTheme="minorHAnsi" w:cstheme="minorHAnsi"/>
          <w:sz w:val="24"/>
          <w:szCs w:val="24"/>
          <w:lang w:eastAsia="en-US"/>
        </w:rPr>
        <w:t>Ponuditelji moraju u ponudi nuditi, a ugovaratelji moraju ugovor o javnoj nabavi izvršiti prema tehničkim specifikacijama i troškovnicima u prilogu ove dokumentacije te ostalim uvjetima izvršavanja ugovora o javnoj nabavi prema ovoj dokumentaciji.</w:t>
      </w:r>
    </w:p>
    <w:p w:rsidR="00381214" w:rsidRPr="00381214" w:rsidRDefault="00381214" w:rsidP="00381214">
      <w:pPr>
        <w:ind w:left="0"/>
        <w:jc w:val="both"/>
        <w:rPr>
          <w:rFonts w:asciiTheme="minorHAnsi" w:eastAsia="Calibri" w:hAnsiTheme="minorHAnsi" w:cs="Arial"/>
          <w:b/>
          <w:bCs/>
          <w:sz w:val="24"/>
          <w:szCs w:val="24"/>
          <w:lang w:eastAsia="en-US"/>
        </w:rPr>
      </w:pPr>
    </w:p>
    <w:p w:rsidR="00A309A7" w:rsidRPr="00381214" w:rsidRDefault="00A309A7" w:rsidP="00A309A7">
      <w:pPr>
        <w:ind w:left="0"/>
        <w:jc w:val="both"/>
        <w:rPr>
          <w:rFonts w:asciiTheme="minorHAnsi" w:eastAsia="Calibri" w:hAnsiTheme="minorHAnsi" w:cs="Arial"/>
          <w:b/>
          <w:bCs/>
          <w:sz w:val="24"/>
          <w:szCs w:val="24"/>
          <w:lang w:eastAsia="en-US"/>
        </w:rPr>
      </w:pPr>
      <w:r>
        <w:rPr>
          <w:rFonts w:asciiTheme="minorHAnsi" w:eastAsia="Calibri" w:hAnsiTheme="minorHAnsi" w:cs="Arial"/>
          <w:b/>
          <w:bCs/>
          <w:sz w:val="24"/>
          <w:szCs w:val="24"/>
          <w:lang w:eastAsia="en-US"/>
        </w:rPr>
        <w:t>11.</w:t>
      </w:r>
      <w:r w:rsidRPr="00381214">
        <w:rPr>
          <w:rFonts w:asciiTheme="minorHAnsi" w:eastAsia="Calibri" w:hAnsiTheme="minorHAnsi" w:cs="Arial"/>
          <w:b/>
          <w:bCs/>
          <w:sz w:val="24"/>
          <w:szCs w:val="24"/>
          <w:lang w:eastAsia="en-US"/>
        </w:rPr>
        <w:t xml:space="preserve"> OPIS PREDMETA NABAVE</w:t>
      </w:r>
    </w:p>
    <w:p w:rsidR="00A309A7" w:rsidRPr="00381214" w:rsidRDefault="00A309A7" w:rsidP="00A309A7">
      <w:pPr>
        <w:ind w:left="0"/>
        <w:jc w:val="both"/>
        <w:rPr>
          <w:rFonts w:asciiTheme="minorHAnsi" w:eastAsia="Calibri" w:hAnsiTheme="minorHAnsi" w:cs="Arial"/>
          <w:bCs/>
          <w:sz w:val="24"/>
          <w:szCs w:val="24"/>
          <w:lang w:eastAsia="en-US"/>
        </w:rPr>
      </w:pPr>
    </w:p>
    <w:p w:rsidR="00A309A7" w:rsidRPr="00A309A7" w:rsidRDefault="00A309A7" w:rsidP="00A309A7">
      <w:pPr>
        <w:ind w:left="0"/>
        <w:jc w:val="both"/>
        <w:rPr>
          <w:rFonts w:asciiTheme="minorHAnsi" w:eastAsia="Calibri" w:hAnsiTheme="minorHAnsi" w:cs="Arial"/>
          <w:b/>
          <w:bCs/>
          <w:sz w:val="24"/>
          <w:szCs w:val="24"/>
          <w:u w:val="single"/>
          <w:lang w:eastAsia="en-US"/>
        </w:rPr>
      </w:pPr>
      <w:r w:rsidRPr="00A309A7">
        <w:rPr>
          <w:rFonts w:asciiTheme="minorHAnsi" w:eastAsia="Calibri" w:hAnsiTheme="minorHAnsi" w:cs="Arial"/>
          <w:b/>
          <w:bCs/>
          <w:sz w:val="24"/>
          <w:szCs w:val="24"/>
          <w:u w:val="single"/>
          <w:lang w:eastAsia="en-US"/>
        </w:rPr>
        <w:t>11.1.  GRUPA 1.  – KOMUNIKACIJSKO SAVJETOVANJE S PODRŠKOM</w:t>
      </w:r>
    </w:p>
    <w:p w:rsidR="00A309A7" w:rsidRPr="00A309A7" w:rsidRDefault="00A309A7" w:rsidP="00A309A7">
      <w:pPr>
        <w:ind w:left="0"/>
        <w:jc w:val="both"/>
        <w:rPr>
          <w:rFonts w:asciiTheme="minorHAnsi" w:eastAsia="Calibri" w:hAnsiTheme="minorHAnsi"/>
          <w:sz w:val="24"/>
          <w:szCs w:val="22"/>
          <w:lang w:eastAsia="en-US"/>
        </w:rPr>
      </w:pPr>
    </w:p>
    <w:p w:rsidR="00A309A7" w:rsidRPr="00313BFC" w:rsidRDefault="00A309A7" w:rsidP="00A309A7">
      <w:pPr>
        <w:ind w:left="0"/>
        <w:jc w:val="both"/>
        <w:rPr>
          <w:rFonts w:ascii="Calibri" w:eastAsia="Calibri" w:hAnsi="Calibri"/>
          <w:sz w:val="24"/>
          <w:szCs w:val="24"/>
          <w:lang w:eastAsia="en-US"/>
        </w:rPr>
      </w:pPr>
      <w:r>
        <w:rPr>
          <w:rFonts w:asciiTheme="minorHAnsi" w:eastAsia="Calibri" w:hAnsiTheme="minorHAnsi"/>
          <w:sz w:val="24"/>
          <w:szCs w:val="22"/>
          <w:lang w:eastAsia="en-US"/>
        </w:rPr>
        <w:t xml:space="preserve">CPV - </w:t>
      </w:r>
      <w:r w:rsidRPr="00313BFC">
        <w:rPr>
          <w:rFonts w:asciiTheme="minorHAnsi" w:eastAsia="Calibri" w:hAnsiTheme="minorHAnsi"/>
          <w:sz w:val="24"/>
          <w:szCs w:val="22"/>
          <w:lang w:eastAsia="en-US"/>
        </w:rPr>
        <w:t>79416100-4 Usluge upravljanja na području odnosa s javnošću</w:t>
      </w:r>
    </w:p>
    <w:p w:rsidR="00A309A7" w:rsidRPr="00313BFC" w:rsidRDefault="00A309A7" w:rsidP="00A309A7">
      <w:pPr>
        <w:ind w:left="0"/>
        <w:jc w:val="both"/>
        <w:rPr>
          <w:rFonts w:asciiTheme="minorHAnsi" w:eastAsia="Calibri" w:hAnsiTheme="minorHAnsi" w:cs="Arial"/>
          <w:bCs/>
          <w:sz w:val="24"/>
          <w:szCs w:val="24"/>
          <w:lang w:eastAsia="en-US"/>
        </w:rPr>
      </w:pPr>
    </w:p>
    <w:p w:rsidR="00A309A7" w:rsidRPr="00313BFC" w:rsidRDefault="00A309A7" w:rsidP="00A309A7">
      <w:pPr>
        <w:ind w:left="0"/>
        <w:jc w:val="both"/>
        <w:rPr>
          <w:rFonts w:asciiTheme="minorHAnsi" w:eastAsia="Calibri" w:hAnsiTheme="minorHAnsi" w:cs="Arial"/>
          <w:bCs/>
          <w:sz w:val="24"/>
          <w:szCs w:val="24"/>
          <w:lang w:eastAsia="en-US"/>
        </w:rPr>
      </w:pPr>
      <w:r>
        <w:rPr>
          <w:rFonts w:asciiTheme="minorHAnsi" w:eastAsia="Calibri" w:hAnsiTheme="minorHAnsi" w:cs="Arial"/>
          <w:bCs/>
          <w:sz w:val="24"/>
          <w:szCs w:val="24"/>
          <w:lang w:eastAsia="en-US"/>
        </w:rPr>
        <w:t>11</w:t>
      </w:r>
      <w:r w:rsidRPr="00313BFC">
        <w:rPr>
          <w:rFonts w:asciiTheme="minorHAnsi" w:eastAsia="Calibri" w:hAnsiTheme="minorHAnsi" w:cs="Arial"/>
          <w:bCs/>
          <w:sz w:val="24"/>
          <w:szCs w:val="24"/>
          <w:lang w:eastAsia="en-US"/>
        </w:rPr>
        <w:t xml:space="preserve">.1.1. Hrvatska agencija za malo gospodarstvo, inovacije i investicije (u nastavku: Agencija) tijekom 20 godina postojanja poduzetnicima sustavno pruža podršku kroz sve razvojne faze njihovog poslovanja – od početne ideje do komercijalnog plasmana na tržištu. Djelokrug rada Agencije naglasak stavlja na poticanje i razvoj subjekata malog gospodarstva, pružanje financijske potpore inovativnim i tehnološki usmjerenim tvrtkama te davanje potpora za istraživanje, razvoj i primjenu suvremenih tehnologija. </w:t>
      </w:r>
    </w:p>
    <w:p w:rsidR="00A309A7" w:rsidRPr="00313BFC" w:rsidRDefault="00A309A7" w:rsidP="00A309A7">
      <w:pPr>
        <w:ind w:left="0"/>
        <w:jc w:val="both"/>
        <w:rPr>
          <w:rFonts w:asciiTheme="minorHAnsi" w:eastAsia="Calibri" w:hAnsiTheme="minorHAnsi" w:cs="Arial"/>
          <w:bCs/>
          <w:sz w:val="24"/>
          <w:szCs w:val="24"/>
          <w:lang w:eastAsia="en-US"/>
        </w:rPr>
      </w:pPr>
      <w:r w:rsidRPr="00313BFC">
        <w:rPr>
          <w:rFonts w:asciiTheme="minorHAnsi" w:eastAsia="Calibri" w:hAnsiTheme="minorHAnsi" w:cs="Arial"/>
          <w:bCs/>
          <w:sz w:val="24"/>
          <w:szCs w:val="24"/>
          <w:lang w:eastAsia="en-US"/>
        </w:rPr>
        <w:t xml:space="preserve">Krajem 2017. godine Agencija je započela s novom intenzivnom </w:t>
      </w:r>
      <w:proofErr w:type="spellStart"/>
      <w:r w:rsidRPr="00313BFC">
        <w:rPr>
          <w:rFonts w:asciiTheme="minorHAnsi" w:eastAsia="Calibri" w:hAnsiTheme="minorHAnsi" w:cs="Arial"/>
          <w:bCs/>
          <w:sz w:val="24"/>
          <w:szCs w:val="24"/>
          <w:lang w:eastAsia="en-US"/>
        </w:rPr>
        <w:t>oglašivačkom</w:t>
      </w:r>
      <w:proofErr w:type="spellEnd"/>
      <w:r w:rsidRPr="00313BFC">
        <w:rPr>
          <w:rFonts w:asciiTheme="minorHAnsi" w:eastAsia="Calibri" w:hAnsiTheme="minorHAnsi" w:cs="Arial"/>
          <w:bCs/>
          <w:sz w:val="24"/>
          <w:szCs w:val="24"/>
          <w:lang w:eastAsia="en-US"/>
        </w:rPr>
        <w:t xml:space="preserve"> kampanjom čiji je cilj osvješćivanje i predstavljanje financijskih mogućnosti te djelokrug rada Agencije s ciljem jačanja malog poduzetništva, investicija i inovacija. Uz </w:t>
      </w:r>
      <w:proofErr w:type="spellStart"/>
      <w:r w:rsidRPr="00313BFC">
        <w:rPr>
          <w:rFonts w:asciiTheme="minorHAnsi" w:eastAsia="Calibri" w:hAnsiTheme="minorHAnsi" w:cs="Arial"/>
          <w:bCs/>
          <w:sz w:val="24"/>
          <w:szCs w:val="24"/>
          <w:lang w:eastAsia="en-US"/>
        </w:rPr>
        <w:t>oglašivačku</w:t>
      </w:r>
      <w:proofErr w:type="spellEnd"/>
      <w:r w:rsidRPr="00313BFC">
        <w:rPr>
          <w:rFonts w:asciiTheme="minorHAnsi" w:eastAsia="Calibri" w:hAnsiTheme="minorHAnsi" w:cs="Arial"/>
          <w:bCs/>
          <w:sz w:val="24"/>
          <w:szCs w:val="24"/>
          <w:lang w:eastAsia="en-US"/>
        </w:rPr>
        <w:t xml:space="preserve"> kampanju, potrebno je komunikacijskim alatima doprijeti do svih ciljnih javnosti kako bi se maksimalno </w:t>
      </w:r>
      <w:proofErr w:type="spellStart"/>
      <w:r w:rsidRPr="00313BFC">
        <w:rPr>
          <w:rFonts w:asciiTheme="minorHAnsi" w:eastAsia="Calibri" w:hAnsiTheme="minorHAnsi" w:cs="Arial"/>
          <w:bCs/>
          <w:sz w:val="24"/>
          <w:szCs w:val="24"/>
          <w:lang w:eastAsia="en-US"/>
        </w:rPr>
        <w:t>iskomunicirala</w:t>
      </w:r>
      <w:proofErr w:type="spellEnd"/>
      <w:r w:rsidRPr="00313BFC">
        <w:rPr>
          <w:rFonts w:asciiTheme="minorHAnsi" w:eastAsia="Calibri" w:hAnsiTheme="minorHAnsi" w:cs="Arial"/>
          <w:bCs/>
          <w:sz w:val="24"/>
          <w:szCs w:val="24"/>
          <w:lang w:eastAsia="en-US"/>
        </w:rPr>
        <w:t xml:space="preserve"> sva dostupnost i iskoristivost financijskih sredstava iz fondova Europske unije te predstavile sve mogućnosti koje male tvrtke imaju na raspolaganju u promicanju svojeg poslovanja. </w:t>
      </w:r>
    </w:p>
    <w:p w:rsidR="00A309A7" w:rsidRPr="00313BFC" w:rsidRDefault="00A309A7" w:rsidP="00A309A7">
      <w:pPr>
        <w:autoSpaceDE w:val="0"/>
        <w:autoSpaceDN w:val="0"/>
        <w:adjustRightInd w:val="0"/>
        <w:ind w:left="0"/>
        <w:jc w:val="both"/>
        <w:rPr>
          <w:rFonts w:asciiTheme="minorHAnsi" w:hAnsiTheme="minorHAnsi" w:cs="Arial"/>
          <w:bCs/>
          <w:sz w:val="24"/>
          <w:szCs w:val="24"/>
        </w:rPr>
      </w:pPr>
      <w:r w:rsidRPr="00313BFC">
        <w:rPr>
          <w:rFonts w:asciiTheme="minorHAnsi" w:hAnsiTheme="minorHAnsi" w:cs="Arial"/>
          <w:bCs/>
          <w:sz w:val="24"/>
          <w:szCs w:val="24"/>
        </w:rPr>
        <w:t xml:space="preserve">Sinergijskim spajanjem oglašavanja i tradicionalnih odnosa s javnošću s naglaskom na odnose s medijima ostvaruje se maksimalna </w:t>
      </w:r>
      <w:r w:rsidRPr="00313BFC">
        <w:rPr>
          <w:rFonts w:asciiTheme="minorHAnsi" w:hAnsiTheme="minorHAnsi" w:cs="Arial"/>
          <w:bCs/>
          <w:iCs/>
          <w:sz w:val="24"/>
          <w:szCs w:val="24"/>
        </w:rPr>
        <w:t>vidljivost</w:t>
      </w:r>
      <w:r w:rsidRPr="00313BFC">
        <w:rPr>
          <w:rFonts w:asciiTheme="minorHAnsi" w:hAnsiTheme="minorHAnsi" w:cs="Arial"/>
          <w:bCs/>
          <w:sz w:val="24"/>
          <w:szCs w:val="24"/>
        </w:rPr>
        <w:t xml:space="preserve"> projekata i natječaja namijenjenih poticanju </w:t>
      </w:r>
      <w:r w:rsidRPr="00313BFC">
        <w:rPr>
          <w:rFonts w:asciiTheme="minorHAnsi" w:hAnsiTheme="minorHAnsi" w:cs="Arial"/>
          <w:bCs/>
          <w:sz w:val="24"/>
          <w:szCs w:val="24"/>
        </w:rPr>
        <w:lastRenderedPageBreak/>
        <w:t>malog poduzetništva. Komunikacijske usluge namijenjene su promicanju ključnih projekata, menadžmenta i djelovanja Agencije.</w:t>
      </w:r>
    </w:p>
    <w:p w:rsidR="00A309A7" w:rsidRPr="00313BFC" w:rsidRDefault="00A309A7" w:rsidP="00A309A7">
      <w:pPr>
        <w:autoSpaceDE w:val="0"/>
        <w:autoSpaceDN w:val="0"/>
        <w:adjustRightInd w:val="0"/>
        <w:ind w:left="0"/>
        <w:jc w:val="both"/>
        <w:rPr>
          <w:rFonts w:asciiTheme="minorHAnsi" w:hAnsiTheme="minorHAnsi" w:cs="Arial"/>
          <w:bCs/>
          <w:sz w:val="24"/>
          <w:szCs w:val="24"/>
        </w:rPr>
      </w:pPr>
      <w:r w:rsidRPr="00313BFC">
        <w:rPr>
          <w:rFonts w:asciiTheme="minorHAnsi" w:hAnsiTheme="minorHAnsi" w:cs="Arial"/>
          <w:bCs/>
          <w:sz w:val="24"/>
          <w:szCs w:val="24"/>
        </w:rPr>
        <w:t>Ponuditelj je obvezan u troškovniku za Grupu 1 navesti svoju mjesečnu naknadu za izvršenje postavljenih ciljeva i provedbu svih traženih aktivnosti.</w:t>
      </w:r>
    </w:p>
    <w:p w:rsidR="00A309A7" w:rsidRPr="00313BFC" w:rsidRDefault="00A309A7" w:rsidP="00A309A7">
      <w:pPr>
        <w:autoSpaceDE w:val="0"/>
        <w:autoSpaceDN w:val="0"/>
        <w:adjustRightInd w:val="0"/>
        <w:ind w:left="0"/>
        <w:jc w:val="both"/>
        <w:rPr>
          <w:rFonts w:asciiTheme="minorHAnsi" w:hAnsiTheme="minorHAnsi" w:cs="Arial"/>
          <w:bCs/>
          <w:sz w:val="24"/>
          <w:szCs w:val="24"/>
        </w:rPr>
      </w:pPr>
    </w:p>
    <w:p w:rsidR="00A309A7" w:rsidRPr="00313BFC" w:rsidRDefault="00A309A7" w:rsidP="00A309A7">
      <w:pPr>
        <w:ind w:left="0"/>
        <w:jc w:val="both"/>
        <w:rPr>
          <w:rFonts w:asciiTheme="minorHAnsi" w:eastAsia="Calibri" w:hAnsiTheme="minorHAnsi" w:cs="Arial"/>
          <w:sz w:val="24"/>
          <w:szCs w:val="24"/>
          <w:lang w:eastAsia="en-US"/>
        </w:rPr>
      </w:pPr>
      <w:r>
        <w:rPr>
          <w:rFonts w:asciiTheme="minorHAnsi" w:eastAsia="Calibri" w:hAnsiTheme="minorHAnsi" w:cs="Arial"/>
          <w:bCs/>
          <w:sz w:val="24"/>
          <w:szCs w:val="24"/>
          <w:lang w:eastAsia="en-US"/>
        </w:rPr>
        <w:t>11</w:t>
      </w:r>
      <w:r w:rsidRPr="00313BFC">
        <w:rPr>
          <w:rFonts w:asciiTheme="minorHAnsi" w:eastAsia="Calibri" w:hAnsiTheme="minorHAnsi" w:cs="Arial"/>
          <w:bCs/>
          <w:sz w:val="24"/>
          <w:szCs w:val="24"/>
          <w:lang w:eastAsia="en-US"/>
        </w:rPr>
        <w:t>.1.2. Ciljevi komunikacije</w:t>
      </w:r>
    </w:p>
    <w:p w:rsidR="00A309A7" w:rsidRPr="00313BFC" w:rsidRDefault="00A309A7" w:rsidP="00A309A7">
      <w:pPr>
        <w:numPr>
          <w:ilvl w:val="0"/>
          <w:numId w:val="11"/>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 xml:space="preserve">Jačanje odnosa s lokalnim i nacionalnim medijima </w:t>
      </w:r>
    </w:p>
    <w:p w:rsidR="00A309A7" w:rsidRPr="00313BFC" w:rsidRDefault="00A309A7" w:rsidP="00A309A7">
      <w:pPr>
        <w:numPr>
          <w:ilvl w:val="0"/>
          <w:numId w:val="11"/>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Predstavljanje projekata i financijskih mogućnosti koje naručitelj nudi poduzetnicima</w:t>
      </w:r>
    </w:p>
    <w:p w:rsidR="00A309A7" w:rsidRPr="00313BFC" w:rsidRDefault="00A309A7" w:rsidP="00A309A7">
      <w:pPr>
        <w:numPr>
          <w:ilvl w:val="0"/>
          <w:numId w:val="11"/>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Jačanje interesa ciljnih  javnosti za dostupne alate financiranja</w:t>
      </w:r>
    </w:p>
    <w:p w:rsidR="00A309A7" w:rsidRPr="00313BFC" w:rsidRDefault="00A309A7" w:rsidP="00A309A7">
      <w:pPr>
        <w:numPr>
          <w:ilvl w:val="0"/>
          <w:numId w:val="11"/>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Predstavljanje i jačanje vidljivosti natječaja i projekata usmjerenih na poticanje malog poduzetništva.</w:t>
      </w:r>
    </w:p>
    <w:p w:rsidR="00A309A7" w:rsidRPr="00313BFC" w:rsidRDefault="00A309A7" w:rsidP="00A309A7">
      <w:pPr>
        <w:ind w:left="0"/>
        <w:jc w:val="both"/>
        <w:rPr>
          <w:rFonts w:asciiTheme="minorHAnsi" w:eastAsia="Calibri" w:hAnsiTheme="minorHAnsi" w:cs="Arial"/>
          <w:sz w:val="24"/>
          <w:szCs w:val="24"/>
          <w:lang w:eastAsia="en-US"/>
        </w:rPr>
      </w:pPr>
    </w:p>
    <w:p w:rsidR="00A309A7" w:rsidRPr="00313BFC" w:rsidRDefault="00A309A7" w:rsidP="00A309A7">
      <w:pPr>
        <w:ind w:left="0"/>
        <w:jc w:val="both"/>
        <w:rPr>
          <w:rFonts w:asciiTheme="minorHAnsi" w:eastAsia="Calibri" w:hAnsiTheme="minorHAnsi" w:cs="Arial"/>
          <w:sz w:val="24"/>
          <w:szCs w:val="24"/>
          <w:lang w:eastAsia="en-US"/>
        </w:rPr>
      </w:pPr>
      <w:r>
        <w:rPr>
          <w:rFonts w:asciiTheme="minorHAnsi" w:eastAsia="Calibri" w:hAnsiTheme="minorHAnsi" w:cs="Arial"/>
          <w:bCs/>
          <w:sz w:val="24"/>
          <w:szCs w:val="24"/>
          <w:lang w:eastAsia="en-US"/>
        </w:rPr>
        <w:t>11</w:t>
      </w:r>
      <w:r w:rsidRPr="00313BFC">
        <w:rPr>
          <w:rFonts w:asciiTheme="minorHAnsi" w:eastAsia="Calibri" w:hAnsiTheme="minorHAnsi" w:cs="Arial"/>
          <w:bCs/>
          <w:sz w:val="24"/>
          <w:szCs w:val="24"/>
          <w:lang w:eastAsia="en-US"/>
        </w:rPr>
        <w:t>.1.3. Komunikacijsko savjetovanje</w:t>
      </w:r>
    </w:p>
    <w:p w:rsidR="00A309A7" w:rsidRPr="00313BFC" w:rsidRDefault="00A309A7" w:rsidP="00A309A7">
      <w:pPr>
        <w:ind w:left="0"/>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U okviru komunikacijskog savjetovanja ponuditelj treba izraditi komunikacijski plan aktivnosti koje će se realizirati u svrhu ostvarivanja postavljenih ciljeva. Usluga komunikacijskog savjetovanja obuhvaća sljedeće aktivnosti:</w:t>
      </w:r>
    </w:p>
    <w:p w:rsidR="00A309A7" w:rsidRPr="00313BFC" w:rsidRDefault="00A309A7" w:rsidP="00A309A7">
      <w:pPr>
        <w:numPr>
          <w:ilvl w:val="0"/>
          <w:numId w:val="12"/>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Strateško i komunikacijsko savjetovanje u provedbi aktivnosti naručitelja,</w:t>
      </w:r>
    </w:p>
    <w:p w:rsidR="00A309A7" w:rsidRPr="00313BFC" w:rsidRDefault="00A309A7" w:rsidP="00A309A7">
      <w:pPr>
        <w:numPr>
          <w:ilvl w:val="0"/>
          <w:numId w:val="12"/>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Izbor i analiza relevantnih informacija za poslovanje naručitelja,</w:t>
      </w:r>
    </w:p>
    <w:p w:rsidR="00A309A7" w:rsidRPr="00313BFC" w:rsidRDefault="00A309A7" w:rsidP="00A309A7">
      <w:pPr>
        <w:numPr>
          <w:ilvl w:val="0"/>
          <w:numId w:val="12"/>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Priprema komunikacijskih koncepata,</w:t>
      </w:r>
    </w:p>
    <w:p w:rsidR="00A309A7" w:rsidRPr="00313BFC" w:rsidRDefault="00A309A7" w:rsidP="00A309A7">
      <w:pPr>
        <w:numPr>
          <w:ilvl w:val="0"/>
          <w:numId w:val="12"/>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Priprema profila ključnih dionika,</w:t>
      </w:r>
    </w:p>
    <w:p w:rsidR="00A309A7" w:rsidRPr="00313BFC" w:rsidRDefault="00A309A7" w:rsidP="00A309A7">
      <w:pPr>
        <w:numPr>
          <w:ilvl w:val="0"/>
          <w:numId w:val="12"/>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Savjetovanje i priprema menadžmenta naručitelja za javne nastupe.</w:t>
      </w:r>
    </w:p>
    <w:p w:rsidR="00A309A7" w:rsidRPr="00313BFC" w:rsidRDefault="00A309A7" w:rsidP="00A309A7">
      <w:pPr>
        <w:ind w:left="0"/>
        <w:jc w:val="both"/>
        <w:rPr>
          <w:rFonts w:asciiTheme="minorHAnsi" w:eastAsia="Calibri" w:hAnsiTheme="minorHAnsi" w:cs="Arial"/>
          <w:sz w:val="24"/>
          <w:szCs w:val="24"/>
          <w:lang w:eastAsia="en-US"/>
        </w:rPr>
      </w:pPr>
    </w:p>
    <w:p w:rsidR="00A309A7" w:rsidRPr="00313BFC" w:rsidRDefault="00A309A7" w:rsidP="00A309A7">
      <w:pPr>
        <w:ind w:left="0"/>
        <w:jc w:val="both"/>
        <w:rPr>
          <w:rFonts w:asciiTheme="minorHAnsi" w:eastAsia="Calibri" w:hAnsiTheme="minorHAnsi" w:cs="Arial"/>
          <w:sz w:val="24"/>
          <w:szCs w:val="24"/>
          <w:lang w:eastAsia="en-US"/>
        </w:rPr>
      </w:pPr>
      <w:r>
        <w:rPr>
          <w:rFonts w:asciiTheme="minorHAnsi" w:eastAsia="Calibri" w:hAnsiTheme="minorHAnsi" w:cs="Arial"/>
          <w:bCs/>
          <w:sz w:val="24"/>
          <w:szCs w:val="24"/>
          <w:lang w:eastAsia="en-US"/>
        </w:rPr>
        <w:t>11</w:t>
      </w:r>
      <w:r w:rsidRPr="00313BFC">
        <w:rPr>
          <w:rFonts w:asciiTheme="minorHAnsi" w:eastAsia="Calibri" w:hAnsiTheme="minorHAnsi" w:cs="Arial"/>
          <w:bCs/>
          <w:sz w:val="24"/>
          <w:szCs w:val="24"/>
          <w:lang w:eastAsia="en-US"/>
        </w:rPr>
        <w:t>.1.4. Odnosi s medijima</w:t>
      </w:r>
    </w:p>
    <w:p w:rsidR="00A309A7" w:rsidRPr="00313BFC" w:rsidRDefault="00A309A7" w:rsidP="00A309A7">
      <w:pPr>
        <w:ind w:left="0"/>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Ponuditelj treba osigurati potpunu savjetodavnu i operativnu podršku u realizaciji komunikacijskih aktivnosti prema medijima, a s ciljem promocije te uspješnijeg pozicioniranja naručitelja, njenog menadžmenta i aktualnih projekata u široj javnosti. Konkretno, usluga obuhvaća:</w:t>
      </w:r>
    </w:p>
    <w:p w:rsidR="00A309A7" w:rsidRPr="00313BFC" w:rsidRDefault="00A309A7" w:rsidP="00A309A7">
      <w:pPr>
        <w:numPr>
          <w:ilvl w:val="0"/>
          <w:numId w:val="13"/>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Strateško i komunikacijsko savjetovanje u odnosima s medijima</w:t>
      </w:r>
    </w:p>
    <w:p w:rsidR="00A309A7" w:rsidRPr="00313BFC" w:rsidRDefault="00A309A7" w:rsidP="00A309A7">
      <w:pPr>
        <w:numPr>
          <w:ilvl w:val="0"/>
          <w:numId w:val="13"/>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Priprema za medijske istupe (uoči intervjua, konferencije za medije…)</w:t>
      </w:r>
    </w:p>
    <w:p w:rsidR="00A309A7" w:rsidRPr="00313BFC" w:rsidRDefault="00A309A7" w:rsidP="00A309A7">
      <w:pPr>
        <w:numPr>
          <w:ilvl w:val="0"/>
          <w:numId w:val="13"/>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Izgradnja odnosa s ključnim novinarima i urednicima (lokalni i nacionalni mediji)</w:t>
      </w:r>
    </w:p>
    <w:p w:rsidR="00A309A7" w:rsidRPr="00313BFC" w:rsidRDefault="00A309A7" w:rsidP="00A309A7">
      <w:pPr>
        <w:numPr>
          <w:ilvl w:val="0"/>
          <w:numId w:val="13"/>
        </w:numPr>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Zagovaranje interesa i stavova naručitelja u komunikaciji s medijima</w:t>
      </w:r>
    </w:p>
    <w:p w:rsidR="00A309A7" w:rsidRPr="00313BFC" w:rsidRDefault="00A309A7" w:rsidP="00A309A7">
      <w:pPr>
        <w:ind w:left="0"/>
        <w:jc w:val="both"/>
        <w:rPr>
          <w:rFonts w:asciiTheme="minorHAnsi" w:eastAsia="Calibri" w:hAnsiTheme="minorHAnsi" w:cs="Arial"/>
          <w:sz w:val="24"/>
          <w:szCs w:val="24"/>
          <w:lang w:eastAsia="en-US"/>
        </w:rPr>
      </w:pPr>
    </w:p>
    <w:p w:rsidR="00A309A7" w:rsidRPr="00313BFC" w:rsidRDefault="00A309A7" w:rsidP="00A309A7">
      <w:pPr>
        <w:ind w:left="0"/>
        <w:jc w:val="both"/>
        <w:rPr>
          <w:rFonts w:asciiTheme="minorHAnsi" w:eastAsia="Calibri" w:hAnsiTheme="minorHAnsi" w:cs="Arial"/>
          <w:sz w:val="24"/>
          <w:szCs w:val="24"/>
          <w:lang w:eastAsia="en-US"/>
        </w:rPr>
      </w:pPr>
      <w:r>
        <w:rPr>
          <w:rFonts w:asciiTheme="minorHAnsi" w:eastAsia="Calibri" w:hAnsiTheme="minorHAnsi" w:cs="Arial"/>
          <w:bCs/>
          <w:sz w:val="24"/>
          <w:szCs w:val="24"/>
          <w:lang w:eastAsia="en-US"/>
        </w:rPr>
        <w:t>11</w:t>
      </w:r>
      <w:r w:rsidRPr="00313BFC">
        <w:rPr>
          <w:rFonts w:asciiTheme="minorHAnsi" w:eastAsia="Calibri" w:hAnsiTheme="minorHAnsi" w:cs="Arial"/>
          <w:bCs/>
          <w:sz w:val="24"/>
          <w:szCs w:val="24"/>
          <w:lang w:eastAsia="en-US"/>
        </w:rPr>
        <w:t>.1.5. Izrada i distribucija sadržaja</w:t>
      </w:r>
    </w:p>
    <w:p w:rsidR="00A309A7" w:rsidRPr="00313BFC" w:rsidRDefault="00A309A7" w:rsidP="00A309A7">
      <w:pPr>
        <w:ind w:left="0"/>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Tijekom obavljanja usluga odnosa s javnošću odabrani ponuditelj je odgovoran izraditi i distribuirati sav potreban sadržaj za plasman u medije. Ova usluga obuhvaća:</w:t>
      </w:r>
    </w:p>
    <w:p w:rsidR="00A309A7" w:rsidRPr="00313BFC" w:rsidRDefault="00A309A7" w:rsidP="00A309A7">
      <w:pPr>
        <w:numPr>
          <w:ilvl w:val="0"/>
          <w:numId w:val="14"/>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Izrada tekstova za promotivne materijale (</w:t>
      </w:r>
      <w:proofErr w:type="spellStart"/>
      <w:r w:rsidRPr="00313BFC">
        <w:rPr>
          <w:rFonts w:asciiTheme="minorHAnsi" w:eastAsia="Calibri" w:hAnsiTheme="minorHAnsi" w:cs="Arial"/>
          <w:sz w:val="24"/>
          <w:szCs w:val="24"/>
          <w:lang w:eastAsia="en-US"/>
        </w:rPr>
        <w:t>advertorijale</w:t>
      </w:r>
      <w:proofErr w:type="spellEnd"/>
      <w:r w:rsidRPr="00313BFC">
        <w:rPr>
          <w:rFonts w:asciiTheme="minorHAnsi" w:eastAsia="Calibri" w:hAnsiTheme="minorHAnsi" w:cs="Arial"/>
          <w:sz w:val="24"/>
          <w:szCs w:val="24"/>
          <w:lang w:eastAsia="en-US"/>
        </w:rPr>
        <w:t>),</w:t>
      </w:r>
    </w:p>
    <w:p w:rsidR="00A309A7" w:rsidRPr="00313BFC" w:rsidRDefault="00A309A7" w:rsidP="00A309A7">
      <w:pPr>
        <w:numPr>
          <w:ilvl w:val="0"/>
          <w:numId w:val="14"/>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Lektura i korektura tekstova za promotivne materijale (</w:t>
      </w:r>
      <w:proofErr w:type="spellStart"/>
      <w:r w:rsidRPr="00313BFC">
        <w:rPr>
          <w:rFonts w:asciiTheme="minorHAnsi" w:eastAsia="Calibri" w:hAnsiTheme="minorHAnsi" w:cs="Arial"/>
          <w:sz w:val="24"/>
          <w:szCs w:val="24"/>
          <w:lang w:eastAsia="en-US"/>
        </w:rPr>
        <w:t>advertorijale</w:t>
      </w:r>
      <w:proofErr w:type="spellEnd"/>
      <w:r w:rsidRPr="00313BFC">
        <w:rPr>
          <w:rFonts w:asciiTheme="minorHAnsi" w:eastAsia="Calibri" w:hAnsiTheme="minorHAnsi" w:cs="Arial"/>
          <w:sz w:val="24"/>
          <w:szCs w:val="24"/>
          <w:lang w:eastAsia="en-US"/>
        </w:rPr>
        <w:t>),</w:t>
      </w:r>
    </w:p>
    <w:p w:rsidR="00A309A7" w:rsidRPr="00313BFC" w:rsidRDefault="00A309A7" w:rsidP="00A309A7">
      <w:pPr>
        <w:numPr>
          <w:ilvl w:val="0"/>
          <w:numId w:val="14"/>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 xml:space="preserve">Pripremu i plasman pisanih materijala za eksternu javnost (priopćenja za medije, pripreme za intervjue, </w:t>
      </w:r>
      <w:proofErr w:type="spellStart"/>
      <w:r w:rsidRPr="00313BFC">
        <w:rPr>
          <w:rFonts w:asciiTheme="minorHAnsi" w:eastAsia="Calibri" w:hAnsiTheme="minorHAnsi" w:cs="Arial"/>
          <w:sz w:val="24"/>
          <w:szCs w:val="24"/>
          <w:lang w:eastAsia="en-US"/>
        </w:rPr>
        <w:t>briefovi</w:t>
      </w:r>
      <w:proofErr w:type="spellEnd"/>
      <w:r w:rsidRPr="00313BFC">
        <w:rPr>
          <w:rFonts w:asciiTheme="minorHAnsi" w:eastAsia="Calibri" w:hAnsiTheme="minorHAnsi" w:cs="Arial"/>
          <w:sz w:val="24"/>
          <w:szCs w:val="24"/>
          <w:lang w:eastAsia="en-US"/>
        </w:rPr>
        <w:t>…),</w:t>
      </w:r>
    </w:p>
    <w:p w:rsidR="00A309A7" w:rsidRPr="00313BFC" w:rsidRDefault="00A309A7" w:rsidP="00A309A7">
      <w:pPr>
        <w:numPr>
          <w:ilvl w:val="0"/>
          <w:numId w:val="14"/>
        </w:numPr>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Distribucija PR materijala prema medijima.</w:t>
      </w:r>
    </w:p>
    <w:p w:rsidR="00A309A7" w:rsidRPr="00313BFC" w:rsidRDefault="00A309A7" w:rsidP="00A309A7">
      <w:pPr>
        <w:autoSpaceDE w:val="0"/>
        <w:autoSpaceDN w:val="0"/>
        <w:adjustRightInd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Ponuditelj mora izraditi i u ponudi dostaviti Komunikacijsku strategiju</w:t>
      </w:r>
      <w:r>
        <w:rPr>
          <w:rFonts w:asciiTheme="minorHAnsi" w:eastAsia="Calibri" w:hAnsiTheme="minorHAnsi" w:cs="Calibri"/>
          <w:sz w:val="24"/>
          <w:szCs w:val="24"/>
          <w:lang w:eastAsia="en-US"/>
        </w:rPr>
        <w:t xml:space="preserve"> iz točke 11.2.4.</w:t>
      </w:r>
      <w:r w:rsidRPr="00313BFC">
        <w:rPr>
          <w:rFonts w:asciiTheme="minorHAnsi" w:eastAsia="Calibri" w:hAnsiTheme="minorHAnsi" w:cs="Calibri"/>
          <w:sz w:val="24"/>
          <w:szCs w:val="24"/>
          <w:lang w:eastAsia="en-US"/>
        </w:rPr>
        <w:t xml:space="preserve">, što je polazišni korak suradnje kojim se predlaže i usuglašava smjer te način komuniciranja naručitelja u provedbi instrumenata Operativnog programa Konkurentnosti i kohezije (OPKK). </w:t>
      </w:r>
    </w:p>
    <w:p w:rsidR="00A309A7" w:rsidRDefault="00A309A7" w:rsidP="00A309A7">
      <w:pPr>
        <w:autoSpaceDE w:val="0"/>
        <w:autoSpaceDN w:val="0"/>
        <w:adjustRightInd w:val="0"/>
        <w:ind w:left="0"/>
        <w:jc w:val="both"/>
        <w:rPr>
          <w:rFonts w:asciiTheme="minorHAnsi" w:eastAsia="Calibri" w:hAnsiTheme="minorHAnsi" w:cs="Calibri"/>
          <w:b/>
          <w:sz w:val="24"/>
          <w:szCs w:val="24"/>
          <w:lang w:eastAsia="en-US"/>
        </w:rPr>
      </w:pPr>
    </w:p>
    <w:p w:rsidR="00A309A7" w:rsidRPr="00A309A7" w:rsidRDefault="00A309A7" w:rsidP="00A309A7">
      <w:pPr>
        <w:autoSpaceDE w:val="0"/>
        <w:autoSpaceDN w:val="0"/>
        <w:adjustRightInd w:val="0"/>
        <w:ind w:left="0"/>
        <w:jc w:val="both"/>
        <w:rPr>
          <w:rFonts w:asciiTheme="minorHAnsi" w:eastAsia="Calibri" w:hAnsiTheme="minorHAnsi" w:cs="Calibri"/>
          <w:sz w:val="24"/>
          <w:szCs w:val="24"/>
          <w:u w:val="single"/>
          <w:lang w:eastAsia="en-US"/>
        </w:rPr>
      </w:pPr>
      <w:r w:rsidRPr="00A309A7">
        <w:rPr>
          <w:rFonts w:asciiTheme="minorHAnsi" w:eastAsia="Calibri" w:hAnsiTheme="minorHAnsi" w:cs="Calibri"/>
          <w:b/>
          <w:sz w:val="24"/>
          <w:szCs w:val="24"/>
          <w:u w:val="single"/>
          <w:lang w:eastAsia="en-US"/>
        </w:rPr>
        <w:t xml:space="preserve">11.2. GRUPA 2. -  USLUGE OGLAŠAVANJA U MEDIJIMA </w:t>
      </w:r>
    </w:p>
    <w:p w:rsidR="00A309A7" w:rsidRDefault="00A309A7" w:rsidP="00A309A7">
      <w:pPr>
        <w:ind w:left="0"/>
        <w:jc w:val="both"/>
        <w:rPr>
          <w:rFonts w:ascii="Calibri" w:eastAsia="Calibri" w:hAnsi="Calibri"/>
          <w:color w:val="FF0000"/>
          <w:sz w:val="24"/>
          <w:szCs w:val="24"/>
          <w:lang w:eastAsia="en-US"/>
        </w:rPr>
      </w:pPr>
    </w:p>
    <w:p w:rsidR="00A309A7" w:rsidRPr="00A309A7" w:rsidRDefault="00A309A7" w:rsidP="00A309A7">
      <w:pPr>
        <w:ind w:left="0"/>
        <w:jc w:val="both"/>
        <w:rPr>
          <w:rFonts w:ascii="Calibri" w:eastAsia="Calibri" w:hAnsi="Calibri"/>
          <w:sz w:val="24"/>
          <w:szCs w:val="24"/>
          <w:lang w:eastAsia="en-US"/>
        </w:rPr>
      </w:pPr>
      <w:r w:rsidRPr="00A309A7">
        <w:rPr>
          <w:rFonts w:ascii="Calibri" w:eastAsia="Calibri" w:hAnsi="Calibri"/>
          <w:sz w:val="24"/>
          <w:szCs w:val="24"/>
          <w:lang w:eastAsia="en-US"/>
        </w:rPr>
        <w:lastRenderedPageBreak/>
        <w:t>CPV: 79341000-6 Usluge oglašavanja</w:t>
      </w:r>
    </w:p>
    <w:p w:rsidR="00A309A7" w:rsidRPr="00A309A7" w:rsidRDefault="00A309A7" w:rsidP="00A309A7">
      <w:pPr>
        <w:autoSpaceDE w:val="0"/>
        <w:autoSpaceDN w:val="0"/>
        <w:adjustRightInd w:val="0"/>
        <w:ind w:left="0"/>
        <w:jc w:val="both"/>
        <w:rPr>
          <w:rFonts w:asciiTheme="minorHAnsi" w:eastAsia="Calibri" w:hAnsiTheme="minorHAnsi" w:cs="Calibri"/>
          <w:sz w:val="24"/>
          <w:szCs w:val="24"/>
          <w:lang w:eastAsia="en-US"/>
        </w:rPr>
      </w:pPr>
    </w:p>
    <w:p w:rsidR="00A309A7" w:rsidRPr="00A309A7" w:rsidRDefault="00A309A7" w:rsidP="00A309A7">
      <w:pPr>
        <w:autoSpaceDE w:val="0"/>
        <w:autoSpaceDN w:val="0"/>
        <w:adjustRightInd w:val="0"/>
        <w:ind w:left="0"/>
        <w:jc w:val="both"/>
        <w:rPr>
          <w:rFonts w:asciiTheme="minorHAnsi" w:hAnsiTheme="minorHAnsi"/>
          <w:sz w:val="24"/>
          <w:szCs w:val="24"/>
        </w:rPr>
      </w:pPr>
      <w:r w:rsidRPr="00A309A7">
        <w:rPr>
          <w:rFonts w:asciiTheme="minorHAnsi" w:hAnsiTheme="minorHAnsi"/>
          <w:sz w:val="24"/>
          <w:szCs w:val="24"/>
        </w:rPr>
        <w:t>Usluga zakupa oglasnog prostora</w:t>
      </w:r>
    </w:p>
    <w:p w:rsidR="00A309A7" w:rsidRPr="00A309A7" w:rsidRDefault="00A309A7" w:rsidP="00A309A7">
      <w:pPr>
        <w:autoSpaceDE w:val="0"/>
        <w:autoSpaceDN w:val="0"/>
        <w:adjustRightInd w:val="0"/>
        <w:ind w:left="0"/>
        <w:jc w:val="both"/>
        <w:rPr>
          <w:rFonts w:asciiTheme="minorHAnsi" w:eastAsia="Calibri" w:hAnsiTheme="minorHAnsi" w:cs="Calibri"/>
          <w:sz w:val="24"/>
          <w:szCs w:val="24"/>
          <w:lang w:eastAsia="en-US"/>
        </w:rPr>
      </w:pPr>
    </w:p>
    <w:p w:rsidR="00A309A7" w:rsidRDefault="00A309A7" w:rsidP="00A309A7">
      <w:pPr>
        <w:autoSpaceDE w:val="0"/>
        <w:autoSpaceDN w:val="0"/>
        <w:adjustRightInd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 xml:space="preserve">Predmet nabave je nabava usluga oglašavanja u svrhu promocije redovnih aktivnosti naručitelja, instrumenata </w:t>
      </w:r>
      <w:r w:rsidRPr="00313BFC">
        <w:rPr>
          <w:rFonts w:asciiTheme="minorHAnsi" w:eastAsia="Calibri" w:hAnsiTheme="minorHAnsi" w:cs="Calibri"/>
          <w:sz w:val="24"/>
          <w:szCs w:val="24"/>
          <w:shd w:val="clear" w:color="auto" w:fill="FFFFFF"/>
          <w:lang w:eastAsia="en-US"/>
        </w:rPr>
        <w:t>Operativnog programa Konkurentnost i kohezija 2014. - 2020. (</w:t>
      </w:r>
      <w:r w:rsidRPr="00313BFC">
        <w:rPr>
          <w:rFonts w:asciiTheme="minorHAnsi" w:eastAsia="Calibri" w:hAnsiTheme="minorHAnsi" w:cs="Calibri"/>
          <w:bCs/>
          <w:sz w:val="24"/>
          <w:szCs w:val="24"/>
          <w:shd w:val="clear" w:color="auto" w:fill="FFFFFF"/>
          <w:lang w:eastAsia="en-US"/>
        </w:rPr>
        <w:t>OPKK</w:t>
      </w:r>
      <w:r w:rsidRPr="00313BFC">
        <w:rPr>
          <w:rFonts w:asciiTheme="minorHAnsi" w:eastAsia="Calibri" w:hAnsiTheme="minorHAnsi" w:cs="Calibri"/>
          <w:sz w:val="24"/>
          <w:szCs w:val="24"/>
          <w:shd w:val="clear" w:color="auto" w:fill="FFFFFF"/>
          <w:lang w:eastAsia="en-US"/>
        </w:rPr>
        <w:t>) osobito programe dodjele bespovratnih potpora (</w:t>
      </w:r>
      <w:proofErr w:type="spellStart"/>
      <w:r w:rsidRPr="00313BFC">
        <w:rPr>
          <w:rFonts w:asciiTheme="minorHAnsi" w:eastAsia="Calibri" w:hAnsiTheme="minorHAnsi" w:cs="Calibri"/>
          <w:sz w:val="24"/>
          <w:szCs w:val="24"/>
          <w:shd w:val="clear" w:color="auto" w:fill="FFFFFF"/>
          <w:lang w:eastAsia="en-US"/>
        </w:rPr>
        <w:t>grant</w:t>
      </w:r>
      <w:proofErr w:type="spellEnd"/>
      <w:r w:rsidRPr="00313BFC">
        <w:rPr>
          <w:rFonts w:asciiTheme="minorHAnsi" w:eastAsia="Calibri" w:hAnsiTheme="minorHAnsi" w:cs="Calibri"/>
          <w:sz w:val="24"/>
          <w:szCs w:val="24"/>
          <w:shd w:val="clear" w:color="auto" w:fill="FFFFFF"/>
          <w:lang w:eastAsia="en-US"/>
        </w:rPr>
        <w:t xml:space="preserve">) i financijskih instrumenata (FI), kao i ostalih programa naručitelja </w:t>
      </w:r>
      <w:r w:rsidRPr="00313BFC">
        <w:rPr>
          <w:rFonts w:asciiTheme="minorHAnsi" w:eastAsia="Calibri" w:hAnsiTheme="minorHAnsi" w:cs="Calibri"/>
          <w:sz w:val="24"/>
          <w:szCs w:val="24"/>
          <w:lang w:eastAsia="en-US"/>
        </w:rPr>
        <w:t xml:space="preserve">sufinanciranih iz fondova EU, a sukladno </w:t>
      </w:r>
      <w:r w:rsidRPr="00313BFC">
        <w:rPr>
          <w:rFonts w:asciiTheme="minorHAnsi" w:hAnsiTheme="minorHAnsi"/>
          <w:sz w:val="24"/>
          <w:szCs w:val="24"/>
        </w:rPr>
        <w:t>opisu i formatima oglasa iz Priloga 2. Grupa 2 Troškovnik</w:t>
      </w:r>
      <w:r w:rsidRPr="00313BFC">
        <w:rPr>
          <w:rFonts w:asciiTheme="minorHAnsi" w:eastAsia="Calibri" w:hAnsiTheme="minorHAnsi" w:cs="Calibri"/>
          <w:sz w:val="24"/>
          <w:szCs w:val="24"/>
          <w:lang w:eastAsia="en-US"/>
        </w:rPr>
        <w:t>.</w:t>
      </w:r>
    </w:p>
    <w:p w:rsidR="00A309A7" w:rsidRPr="00313BFC" w:rsidRDefault="00A309A7" w:rsidP="00A309A7">
      <w:pPr>
        <w:autoSpaceDE w:val="0"/>
        <w:autoSpaceDN w:val="0"/>
        <w:adjustRightInd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adjustRightInd w:val="0"/>
        <w:ind w:left="0"/>
        <w:contextualSpacing/>
        <w:jc w:val="both"/>
        <w:rPr>
          <w:rFonts w:asciiTheme="minorHAnsi" w:eastAsia="Calibri" w:hAnsiTheme="minorHAnsi" w:cs="Calibri"/>
          <w:b/>
          <w:sz w:val="24"/>
          <w:szCs w:val="24"/>
          <w:lang w:eastAsia="en-US"/>
        </w:rPr>
      </w:pPr>
      <w:r w:rsidRPr="003A7188">
        <w:rPr>
          <w:rFonts w:asciiTheme="minorHAnsi" w:hAnsiTheme="minorHAnsi" w:cs="Calibri"/>
          <w:b/>
          <w:sz w:val="24"/>
          <w:szCs w:val="24"/>
        </w:rPr>
        <w:t>11</w:t>
      </w:r>
      <w:r w:rsidRPr="003A7188">
        <w:rPr>
          <w:rFonts w:asciiTheme="minorHAnsi" w:eastAsia="Calibri" w:hAnsiTheme="minorHAnsi" w:cs="Calibri"/>
          <w:b/>
          <w:sz w:val="24"/>
          <w:szCs w:val="24"/>
          <w:lang w:eastAsia="en-US"/>
        </w:rPr>
        <w:t>.</w:t>
      </w:r>
      <w:r w:rsidRPr="00313BFC">
        <w:rPr>
          <w:rFonts w:asciiTheme="minorHAnsi" w:eastAsia="Calibri" w:hAnsiTheme="minorHAnsi" w:cs="Calibri"/>
          <w:b/>
          <w:sz w:val="24"/>
          <w:szCs w:val="24"/>
          <w:lang w:eastAsia="en-US"/>
        </w:rPr>
        <w:t>2.1. Planiranje i zakup medija</w:t>
      </w:r>
    </w:p>
    <w:p w:rsidR="00A309A7" w:rsidRPr="00313BFC" w:rsidRDefault="00A309A7" w:rsidP="00A309A7">
      <w:pPr>
        <w:autoSpaceDE w:val="0"/>
        <w:autoSpaceDN w:val="0"/>
        <w:adjustRightInd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Uvjeti planiranja i zakupa medijskog prostora obuhvaćaju uvjete za sve medije navedene u troškovniku te se ponude samo za dio tražene količine neće razmatrati.</w:t>
      </w: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.2.2. Digitalno oglašavanje</w:t>
      </w: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r w:rsidRPr="00313BFC">
        <w:rPr>
          <w:rFonts w:asciiTheme="minorHAnsi" w:hAnsiTheme="minorHAnsi"/>
          <w:sz w:val="24"/>
          <w:szCs w:val="24"/>
        </w:rPr>
        <w:t>Cilj naručitelja je što kvalitetnije komunicirati s ciljanim publikama u periodu realizacije kampanje i to na personaliziran i automatiziran način u odnosu na fazu procesa odlučivanja u kojoj se pojedini korisnik nalazi. U tom smislu ponuditelj je obvezan predložiti digitalnu strategiju koja osigurava ostvarivanje niže navedenih ciljeva na efikasan i cjenovno optimalan način.</w:t>
      </w: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r w:rsidRPr="00313BFC">
        <w:rPr>
          <w:rFonts w:asciiTheme="minorHAnsi" w:hAnsiTheme="minorHAnsi"/>
          <w:sz w:val="24"/>
          <w:szCs w:val="24"/>
        </w:rPr>
        <w:t>Ciljevi komunikacije:</w:t>
      </w:r>
    </w:p>
    <w:p w:rsidR="00A309A7" w:rsidRPr="00313BFC" w:rsidRDefault="00A309A7" w:rsidP="00A309A7">
      <w:pPr>
        <w:numPr>
          <w:ilvl w:val="0"/>
          <w:numId w:val="15"/>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 xml:space="preserve">Generiranje veće </w:t>
      </w:r>
      <w:r w:rsidRPr="00313BFC">
        <w:rPr>
          <w:rFonts w:asciiTheme="minorHAnsi" w:hAnsiTheme="minorHAnsi" w:cs="Arial"/>
          <w:bCs/>
          <w:iCs/>
          <w:sz w:val="24"/>
          <w:szCs w:val="24"/>
        </w:rPr>
        <w:t>vidljivosti</w:t>
      </w:r>
      <w:r w:rsidRPr="00313BFC">
        <w:rPr>
          <w:rFonts w:asciiTheme="minorHAnsi" w:hAnsiTheme="minorHAnsi" w:cs="Arial"/>
          <w:bCs/>
          <w:sz w:val="24"/>
          <w:szCs w:val="24"/>
        </w:rPr>
        <w:t xml:space="preserve"> projekata i natječaja Naručitelja;</w:t>
      </w:r>
    </w:p>
    <w:p w:rsidR="00A309A7" w:rsidRPr="00313BFC" w:rsidRDefault="00A309A7" w:rsidP="00A309A7">
      <w:pPr>
        <w:numPr>
          <w:ilvl w:val="0"/>
          <w:numId w:val="15"/>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Porast broja prijava na natječaje Naručitelja.</w:t>
      </w: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r w:rsidRPr="00313BFC">
        <w:rPr>
          <w:rFonts w:asciiTheme="minorHAnsi" w:hAnsiTheme="minorHAnsi"/>
          <w:sz w:val="24"/>
          <w:szCs w:val="24"/>
        </w:rPr>
        <w:t xml:space="preserve">Ponuditelj je dužan dostaviti Naručitelju ponudu digitalnog medijskog zakupa </w:t>
      </w:r>
      <w:r>
        <w:rPr>
          <w:rFonts w:asciiTheme="minorHAnsi" w:hAnsiTheme="minorHAnsi"/>
          <w:sz w:val="24"/>
          <w:szCs w:val="24"/>
        </w:rPr>
        <w:t>za medije koji se nalaze u troškovniku kao i za</w:t>
      </w:r>
      <w:r w:rsidRPr="00313BFC">
        <w:rPr>
          <w:rFonts w:asciiTheme="minorHAnsi" w:hAnsiTheme="minorHAnsi"/>
          <w:sz w:val="24"/>
          <w:szCs w:val="24"/>
        </w:rPr>
        <w:t xml:space="preserve"> </w:t>
      </w:r>
      <w:proofErr w:type="spellStart"/>
      <w:r w:rsidRPr="00313BFC">
        <w:rPr>
          <w:rFonts w:asciiTheme="minorHAnsi" w:hAnsiTheme="minorHAnsi"/>
          <w:sz w:val="24"/>
          <w:szCs w:val="24"/>
        </w:rPr>
        <w:t>programatsko</w:t>
      </w:r>
      <w:proofErr w:type="spellEnd"/>
      <w:r w:rsidRPr="00313BFC">
        <w:rPr>
          <w:rFonts w:asciiTheme="minorHAnsi" w:hAnsiTheme="minorHAnsi"/>
          <w:sz w:val="24"/>
          <w:szCs w:val="24"/>
        </w:rPr>
        <w:t xml:space="preserve"> oglašavanje. Za </w:t>
      </w:r>
      <w:proofErr w:type="spellStart"/>
      <w:r w:rsidRPr="00313BFC">
        <w:rPr>
          <w:rFonts w:asciiTheme="minorHAnsi" w:hAnsiTheme="minorHAnsi"/>
          <w:sz w:val="24"/>
          <w:szCs w:val="24"/>
        </w:rPr>
        <w:t>programatsko</w:t>
      </w:r>
      <w:proofErr w:type="spellEnd"/>
      <w:r w:rsidRPr="00313BFC">
        <w:rPr>
          <w:rFonts w:asciiTheme="minorHAnsi" w:hAnsiTheme="minorHAnsi"/>
          <w:sz w:val="24"/>
          <w:szCs w:val="24"/>
        </w:rPr>
        <w:t xml:space="preserve"> oglašavanje potrebno je navesti sustav koji Ponuditelj koristi te potvrditi kako korišteni sustav tehnološki sadrži sljedeće opcije/funkcije: </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Sustav mora biti kompletno prilagođen GDPR regulativi;</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upravljanje podacima korisnika (DMP);</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 xml:space="preserve">Integrirani sustav za produkciju oglasnih formata temeljem </w:t>
      </w:r>
      <w:proofErr w:type="spellStart"/>
      <w:r w:rsidRPr="00313BFC">
        <w:rPr>
          <w:rFonts w:asciiTheme="minorHAnsi" w:hAnsiTheme="minorHAnsi"/>
          <w:sz w:val="24"/>
          <w:szCs w:val="24"/>
        </w:rPr>
        <w:t>kreative</w:t>
      </w:r>
      <w:proofErr w:type="spellEnd"/>
      <w:r w:rsidRPr="00313BFC">
        <w:rPr>
          <w:rFonts w:asciiTheme="minorHAnsi" w:hAnsiTheme="minorHAnsi"/>
          <w:sz w:val="24"/>
          <w:szCs w:val="24"/>
        </w:rPr>
        <w:t>;</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posluživanje oglasa (ad server);</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 xml:space="preserve">Integrirani sustav za </w:t>
      </w:r>
      <w:proofErr w:type="spellStart"/>
      <w:r w:rsidRPr="00313BFC">
        <w:rPr>
          <w:rFonts w:asciiTheme="minorHAnsi" w:hAnsiTheme="minorHAnsi"/>
          <w:sz w:val="24"/>
          <w:szCs w:val="24"/>
        </w:rPr>
        <w:t>programatski</w:t>
      </w:r>
      <w:proofErr w:type="spellEnd"/>
      <w:r w:rsidRPr="00313BFC">
        <w:rPr>
          <w:rFonts w:asciiTheme="minorHAnsi" w:hAnsiTheme="minorHAnsi"/>
          <w:sz w:val="24"/>
          <w:szCs w:val="24"/>
        </w:rPr>
        <w:t xml:space="preserve"> zakup (DSP);</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modul za mobilno oglašavanje;</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modul za video oglašavanje;</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izvještavanje o izvršenim aktivnostima;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praćenje korisnika na mrežnim stranicama Naručitelja;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praćenje događaja na mrežnim stranicama Naručitelja;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praćenje ostvarenja ciljeva na stranicama Naručitelja;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za bihevioralno modeliranje korisnika temeljem originalnih korisnika;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w:t>
      </w:r>
      <w:r w:rsidR="001B1F8E">
        <w:rPr>
          <w:rFonts w:asciiTheme="minorHAnsi" w:hAnsiTheme="minorHAnsi"/>
          <w:sz w:val="24"/>
          <w:szCs w:val="24"/>
        </w:rPr>
        <w:t xml:space="preserve">ani sustav za „Brand </w:t>
      </w:r>
      <w:proofErr w:type="spellStart"/>
      <w:r w:rsidR="001B1F8E">
        <w:rPr>
          <w:rFonts w:asciiTheme="minorHAnsi" w:hAnsiTheme="minorHAnsi"/>
          <w:sz w:val="24"/>
          <w:szCs w:val="24"/>
        </w:rPr>
        <w:t>Safety</w:t>
      </w:r>
      <w:proofErr w:type="spellEnd"/>
      <w:r w:rsidR="001B1F8E">
        <w:rPr>
          <w:rFonts w:asciiTheme="minorHAnsi" w:hAnsiTheme="minorHAnsi"/>
          <w:sz w:val="24"/>
          <w:szCs w:val="24"/>
        </w:rPr>
        <w:t xml:space="preserve">“ - </w:t>
      </w:r>
      <w:r w:rsidRPr="00313BFC">
        <w:rPr>
          <w:rFonts w:asciiTheme="minorHAnsi" w:hAnsiTheme="minorHAnsi"/>
          <w:sz w:val="24"/>
          <w:szCs w:val="24"/>
        </w:rPr>
        <w:t>osiguranje da se oglasni materijali prikazuju samo u prihvatljivim medijskim okruženjima;</w:t>
      </w:r>
    </w:p>
    <w:p w:rsidR="00A309A7" w:rsidRPr="00313BFC" w:rsidRDefault="00A309A7" w:rsidP="00A309A7">
      <w:pPr>
        <w:numPr>
          <w:ilvl w:val="0"/>
          <w:numId w:val="16"/>
        </w:numPr>
        <w:overflowPunct w:val="0"/>
        <w:autoSpaceDE w:val="0"/>
        <w:autoSpaceDN w:val="0"/>
        <w:adjustRightInd w:val="0"/>
        <w:contextualSpacing/>
        <w:jc w:val="both"/>
        <w:textAlignment w:val="baseline"/>
        <w:rPr>
          <w:rFonts w:asciiTheme="minorHAnsi" w:hAnsiTheme="minorHAnsi"/>
          <w:sz w:val="24"/>
          <w:szCs w:val="24"/>
        </w:rPr>
      </w:pPr>
      <w:r w:rsidRPr="00313BFC">
        <w:rPr>
          <w:rFonts w:asciiTheme="minorHAnsi" w:hAnsiTheme="minorHAnsi"/>
          <w:sz w:val="24"/>
          <w:szCs w:val="24"/>
        </w:rPr>
        <w:t>Integrirani sustav strojnog učenja s ciljem kvalitetne optimizacije aktivnosti.</w:t>
      </w:r>
    </w:p>
    <w:p w:rsidR="00A309A7" w:rsidRDefault="00A309A7" w:rsidP="00A309A7">
      <w:pPr>
        <w:overflowPunct w:val="0"/>
        <w:autoSpaceDE w:val="0"/>
        <w:autoSpaceDN w:val="0"/>
        <w:adjustRightInd w:val="0"/>
        <w:ind w:left="0"/>
        <w:jc w:val="both"/>
        <w:textAlignment w:val="baseline"/>
        <w:rPr>
          <w:rFonts w:asciiTheme="minorHAnsi" w:hAnsiTheme="minorHAnsi"/>
          <w:sz w:val="24"/>
          <w:szCs w:val="24"/>
        </w:rPr>
      </w:pP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proofErr w:type="spellStart"/>
      <w:r w:rsidRPr="00313BFC">
        <w:rPr>
          <w:rFonts w:asciiTheme="minorHAnsi" w:hAnsiTheme="minorHAnsi"/>
          <w:sz w:val="24"/>
          <w:szCs w:val="24"/>
        </w:rPr>
        <w:t>Programatsko</w:t>
      </w:r>
      <w:proofErr w:type="spellEnd"/>
      <w:r w:rsidRPr="00313BFC">
        <w:rPr>
          <w:rFonts w:asciiTheme="minorHAnsi" w:hAnsiTheme="minorHAnsi"/>
          <w:sz w:val="24"/>
          <w:szCs w:val="24"/>
        </w:rPr>
        <w:t xml:space="preserve"> oglašavanje omogućava doseg do točno određene relevantne ciljane publike bez obzira na medijskog izdavača na kojem se pojedina publika nalazi. Naručitelj želi </w:t>
      </w:r>
      <w:r w:rsidRPr="00313BFC">
        <w:rPr>
          <w:rFonts w:asciiTheme="minorHAnsi" w:hAnsiTheme="minorHAnsi"/>
          <w:sz w:val="24"/>
          <w:szCs w:val="24"/>
        </w:rPr>
        <w:lastRenderedPageBreak/>
        <w:t>komunicirati prema svojim ciljanim populacijama koje će biti specificirane prilikom realizacije oglašavanja. Ponuditelj je obavezan dostaviti dokaz od proizvođača sustava kojeg koristi kojim potvrđuje tehnološke mogućnosti svih gore navedenih specifikacija.</w:t>
      </w:r>
    </w:p>
    <w:p w:rsidR="00A309A7" w:rsidRDefault="00A309A7" w:rsidP="00A309A7">
      <w:pPr>
        <w:overflowPunct w:val="0"/>
        <w:autoSpaceDE w:val="0"/>
        <w:autoSpaceDN w:val="0"/>
        <w:adjustRightInd w:val="0"/>
        <w:ind w:left="0"/>
        <w:jc w:val="both"/>
        <w:textAlignment w:val="baseline"/>
        <w:rPr>
          <w:rFonts w:asciiTheme="minorHAnsi" w:hAnsiTheme="minorHAnsi" w:cs="Calibri"/>
          <w:sz w:val="24"/>
          <w:szCs w:val="24"/>
        </w:rPr>
      </w:pPr>
    </w:p>
    <w:p w:rsidR="00A309A7" w:rsidRPr="00313BFC" w:rsidRDefault="00A309A7" w:rsidP="00A309A7">
      <w:pPr>
        <w:overflowPunct w:val="0"/>
        <w:autoSpaceDE w:val="0"/>
        <w:autoSpaceDN w:val="0"/>
        <w:adjustRightInd w:val="0"/>
        <w:ind w:left="0"/>
        <w:jc w:val="both"/>
        <w:textAlignment w:val="baseline"/>
        <w:rPr>
          <w:rFonts w:asciiTheme="minorHAnsi" w:hAnsiTheme="minorHAnsi"/>
          <w:sz w:val="24"/>
          <w:szCs w:val="24"/>
        </w:rPr>
      </w:pPr>
      <w:r>
        <w:rPr>
          <w:rFonts w:asciiTheme="minorHAnsi" w:eastAsia="Calibri" w:hAnsiTheme="minorHAnsi" w:cs="Calibri"/>
          <w:b/>
          <w:sz w:val="24"/>
          <w:szCs w:val="24"/>
          <w:lang w:eastAsia="en-US"/>
        </w:rPr>
        <w:t>11.2.3. Produkcija TV spota</w:t>
      </w:r>
    </w:p>
    <w:p w:rsidR="00A309A7" w:rsidRDefault="00A309A7" w:rsidP="00A309A7">
      <w:pPr>
        <w:overflowPunct w:val="0"/>
        <w:autoSpaceDE w:val="0"/>
        <w:autoSpaceDN w:val="0"/>
        <w:adjustRightInd w:val="0"/>
        <w:ind w:left="0"/>
        <w:jc w:val="both"/>
        <w:textAlignment w:val="baseline"/>
        <w:rPr>
          <w:rFonts w:asciiTheme="minorHAnsi" w:hAnsiTheme="minorHAnsi"/>
          <w:sz w:val="24"/>
          <w:szCs w:val="24"/>
        </w:rPr>
      </w:pPr>
      <w:r>
        <w:rPr>
          <w:rFonts w:asciiTheme="minorHAnsi" w:hAnsiTheme="minorHAnsi"/>
          <w:sz w:val="24"/>
          <w:szCs w:val="24"/>
        </w:rPr>
        <w:t xml:space="preserve">Odabrani ponuditelj treba izraditi </w:t>
      </w:r>
      <w:r w:rsidR="00E30F40">
        <w:rPr>
          <w:rFonts w:asciiTheme="minorHAnsi" w:hAnsiTheme="minorHAnsi"/>
          <w:sz w:val="24"/>
          <w:szCs w:val="24"/>
        </w:rPr>
        <w:t>1</w:t>
      </w:r>
      <w:r>
        <w:rPr>
          <w:rFonts w:asciiTheme="minorHAnsi" w:hAnsiTheme="minorHAnsi"/>
          <w:sz w:val="24"/>
          <w:szCs w:val="24"/>
        </w:rPr>
        <w:t xml:space="preserve">0 promotivnih spotova u trajanju od 90 sekundi s ciljem promocije poduzetničkih uspješnih priča. Spotovi će se prikazivati na digitalnim medijima i društvenim mrežama. </w:t>
      </w:r>
    </w:p>
    <w:p w:rsidR="00A309A7" w:rsidRPr="007E5559" w:rsidRDefault="00A309A7" w:rsidP="00A309A7">
      <w:pPr>
        <w:ind w:left="0"/>
        <w:rPr>
          <w:rFonts w:asciiTheme="minorHAnsi" w:hAnsiTheme="minorHAnsi"/>
          <w:b/>
          <w:sz w:val="28"/>
        </w:rPr>
      </w:pP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U prvom dijelu snima</w:t>
      </w:r>
      <w:r>
        <w:rPr>
          <w:rFonts w:asciiTheme="minorHAnsi" w:hAnsiTheme="minorHAnsi"/>
          <w:sz w:val="24"/>
        </w:rPr>
        <w:t xml:space="preserve"> se</w:t>
      </w:r>
      <w:r w:rsidRPr="007E5559">
        <w:rPr>
          <w:rFonts w:asciiTheme="minorHAnsi" w:hAnsiTheme="minorHAnsi"/>
          <w:sz w:val="24"/>
        </w:rPr>
        <w:t xml:space="preserve"> intervju s poduzetnikom u kojemu on odgovara na pitanja i opisuje nam važnost po</w:t>
      </w:r>
      <w:r>
        <w:rPr>
          <w:rFonts w:asciiTheme="minorHAnsi" w:hAnsiTheme="minorHAnsi"/>
          <w:sz w:val="24"/>
        </w:rPr>
        <w:t>t</w:t>
      </w:r>
      <w:r w:rsidRPr="007E5559">
        <w:rPr>
          <w:rFonts w:asciiTheme="minorHAnsi" w:hAnsiTheme="minorHAnsi"/>
          <w:sz w:val="24"/>
        </w:rPr>
        <w:t>pore koju je dobio za razvoj vlastitog poslovanja, bolje konkurentnosti, te kako je cijeli proces oko dobivanja potpore izgledao. Intervju se odvija na način da poduzetnik odgovara punim rečenicama jer se u kasnijoj montaži videa „kroji“ priča isključivo od njegovih odgovora, bez da čujemo postavljanje pitanja od strane novinara/režisera. Cijeli intervju se snima na jednoj odgovarajućoj lokaciji.</w:t>
      </w:r>
    </w:p>
    <w:p w:rsidR="00A309A7" w:rsidRPr="007E5559" w:rsidRDefault="00A309A7" w:rsidP="00A309A7">
      <w:pPr>
        <w:ind w:left="0"/>
        <w:jc w:val="both"/>
        <w:rPr>
          <w:rFonts w:asciiTheme="minorHAnsi" w:hAnsiTheme="minorHAnsi"/>
          <w:i/>
          <w:sz w:val="24"/>
        </w:rPr>
      </w:pPr>
      <w:r w:rsidRPr="007E5559">
        <w:rPr>
          <w:rFonts w:asciiTheme="minorHAnsi" w:hAnsiTheme="minorHAnsi"/>
          <w:i/>
          <w:sz w:val="24"/>
        </w:rPr>
        <w:t>Primjeri pitanja za poduzetnika:</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S kojim projektom ste se prijavili za poticaj?</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 xml:space="preserve">Je li vam to prvi put ili ste već surađivali s </w:t>
      </w:r>
      <w:proofErr w:type="spellStart"/>
      <w:r w:rsidRPr="007E5559">
        <w:rPr>
          <w:rFonts w:asciiTheme="minorHAnsi" w:hAnsiTheme="minorHAnsi"/>
          <w:sz w:val="24"/>
        </w:rPr>
        <w:t>Hamag-Bicro</w:t>
      </w:r>
      <w:proofErr w:type="spellEnd"/>
      <w:r w:rsidRPr="007E5559">
        <w:rPr>
          <w:rFonts w:asciiTheme="minorHAnsi" w:hAnsiTheme="minorHAnsi"/>
          <w:sz w:val="24"/>
        </w:rPr>
        <w:t xml:space="preserve"> agencijom?</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Koliko je bilo teško ili jednostavno ost</w:t>
      </w:r>
      <w:r>
        <w:rPr>
          <w:rFonts w:asciiTheme="minorHAnsi" w:hAnsiTheme="minorHAnsi"/>
          <w:sz w:val="24"/>
        </w:rPr>
        <w:t>v</w:t>
      </w:r>
      <w:r w:rsidRPr="007E5559">
        <w:rPr>
          <w:rFonts w:asciiTheme="minorHAnsi" w:hAnsiTheme="minorHAnsi"/>
          <w:sz w:val="24"/>
        </w:rPr>
        <w:t>ariti prijavu?</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Kako je tekao cijeli proces?</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Jeste li dobili potreban savjet ili pomoć u agenciji?</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Koliko je bila važna realizacija ovog projekta za daljnji razvoj vašeg poslovanja?</w:t>
      </w:r>
    </w:p>
    <w:p w:rsidR="00A309A7" w:rsidRPr="007E5559" w:rsidRDefault="00A309A7" w:rsidP="00A309A7">
      <w:pPr>
        <w:ind w:left="0"/>
        <w:jc w:val="both"/>
        <w:rPr>
          <w:rFonts w:asciiTheme="minorHAnsi" w:hAnsiTheme="minorHAnsi"/>
          <w:sz w:val="24"/>
        </w:rPr>
      </w:pPr>
      <w:r>
        <w:rPr>
          <w:rFonts w:asciiTheme="minorHAnsi" w:hAnsiTheme="minorHAnsi"/>
          <w:sz w:val="24"/>
        </w:rPr>
        <w:t>Ge</w:t>
      </w:r>
      <w:r w:rsidRPr="007E5559">
        <w:rPr>
          <w:rFonts w:asciiTheme="minorHAnsi" w:hAnsiTheme="minorHAnsi"/>
          <w:sz w:val="24"/>
        </w:rPr>
        <w:t xml:space="preserve">neralno, koji je značaj ovakvih konkretnih pomoći države, poput ove </w:t>
      </w:r>
      <w:proofErr w:type="spellStart"/>
      <w:r w:rsidRPr="007E5559">
        <w:rPr>
          <w:rFonts w:asciiTheme="minorHAnsi" w:hAnsiTheme="minorHAnsi"/>
          <w:sz w:val="24"/>
        </w:rPr>
        <w:t>Hamag-Bicroa</w:t>
      </w:r>
      <w:proofErr w:type="spellEnd"/>
      <w:r w:rsidRPr="007E5559">
        <w:rPr>
          <w:rFonts w:asciiTheme="minorHAnsi" w:hAnsiTheme="minorHAnsi"/>
          <w:sz w:val="24"/>
        </w:rPr>
        <w:t xml:space="preserve"> za formiranje društveno odgovorne i inspirativne poduzetničke klime?</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Smatrate da ovakvim projektima možete postati više konkurentni na tržištu?</w:t>
      </w:r>
    </w:p>
    <w:p w:rsidR="00A309A7" w:rsidRPr="007E5559" w:rsidRDefault="00A309A7" w:rsidP="00A309A7">
      <w:pPr>
        <w:ind w:left="0"/>
        <w:jc w:val="both"/>
        <w:rPr>
          <w:rFonts w:asciiTheme="minorHAnsi" w:hAnsiTheme="minorHAnsi"/>
          <w:sz w:val="24"/>
        </w:rPr>
      </w:pPr>
      <w:r w:rsidRPr="007E5559">
        <w:rPr>
          <w:rFonts w:asciiTheme="minorHAnsi" w:hAnsiTheme="minorHAnsi"/>
          <w:sz w:val="24"/>
        </w:rPr>
        <w:t>Što znači biti uspješan poduzetnik?</w:t>
      </w:r>
    </w:p>
    <w:p w:rsidR="00A309A7" w:rsidRPr="007E5559" w:rsidRDefault="00A309A7" w:rsidP="00A309A7">
      <w:pPr>
        <w:ind w:left="0"/>
        <w:rPr>
          <w:rFonts w:asciiTheme="minorHAnsi" w:hAnsiTheme="minorHAnsi"/>
          <w:sz w:val="24"/>
        </w:rPr>
      </w:pPr>
    </w:p>
    <w:p w:rsidR="00A309A7" w:rsidRDefault="00A309A7" w:rsidP="00A309A7">
      <w:pPr>
        <w:ind w:left="0"/>
        <w:jc w:val="both"/>
        <w:rPr>
          <w:rFonts w:asciiTheme="minorHAnsi" w:hAnsiTheme="minorHAnsi"/>
          <w:sz w:val="24"/>
        </w:rPr>
      </w:pPr>
      <w:r w:rsidRPr="007E5559">
        <w:rPr>
          <w:rFonts w:asciiTheme="minorHAnsi" w:hAnsiTheme="minorHAnsi"/>
          <w:sz w:val="24"/>
        </w:rPr>
        <w:t>U drugom dijelu snimamo popratne kadrove, poput deskriptivnog</w:t>
      </w:r>
      <w:r>
        <w:rPr>
          <w:rFonts w:asciiTheme="minorHAnsi" w:hAnsiTheme="minorHAnsi"/>
          <w:sz w:val="24"/>
        </w:rPr>
        <w:t xml:space="preserve"> kadra koji nas sm</w:t>
      </w:r>
      <w:r w:rsidRPr="007E5559">
        <w:rPr>
          <w:rFonts w:asciiTheme="minorHAnsi" w:hAnsiTheme="minorHAnsi"/>
          <w:sz w:val="24"/>
        </w:rPr>
        <w:t xml:space="preserve">ješta na određenu lokaciju, tj. u kojoj kompaniji se nalazimo, snimamo proizvodnju, tj. djelatnost kojom se određeni poduzetnik bavi, zatim druge zaposlenike, i eventualno nekoliko kadrova našeg poduzetnika u poslu, razgovoru ili na sastanku. Ti dodatni kadrovi služit će nam za „pokrivanje“ određenih dijelova intervjua, tj. priče koju će nam poduzetnik ispričati, a koju ćemo montažno „skrojiti“ iz dobivenih odgovora. Na taj način dobit ćemo dinamiku samog videa. Pod video podložit ćemo odgovarajuću </w:t>
      </w:r>
      <w:proofErr w:type="spellStart"/>
      <w:r w:rsidRPr="007E5559">
        <w:rPr>
          <w:rFonts w:asciiTheme="minorHAnsi" w:hAnsiTheme="minorHAnsi"/>
          <w:sz w:val="24"/>
        </w:rPr>
        <w:t>stock</w:t>
      </w:r>
      <w:proofErr w:type="spellEnd"/>
      <w:r w:rsidRPr="007E5559">
        <w:rPr>
          <w:rFonts w:asciiTheme="minorHAnsi" w:hAnsiTheme="minorHAnsi"/>
          <w:sz w:val="24"/>
        </w:rPr>
        <w:t xml:space="preserve"> glazbu, odobrenu od strane </w:t>
      </w:r>
      <w:r>
        <w:rPr>
          <w:rFonts w:asciiTheme="minorHAnsi" w:hAnsiTheme="minorHAnsi"/>
          <w:sz w:val="24"/>
        </w:rPr>
        <w:t>naručitelja</w:t>
      </w:r>
      <w:r w:rsidRPr="007E5559">
        <w:rPr>
          <w:rFonts w:asciiTheme="minorHAnsi" w:hAnsiTheme="minorHAnsi"/>
          <w:sz w:val="24"/>
        </w:rPr>
        <w:t xml:space="preserve">. </w:t>
      </w:r>
    </w:p>
    <w:p w:rsidR="00A309A7" w:rsidRPr="007E5559" w:rsidRDefault="00A309A7" w:rsidP="00A309A7">
      <w:pPr>
        <w:ind w:left="0"/>
        <w:jc w:val="both"/>
        <w:rPr>
          <w:rFonts w:asciiTheme="minorHAnsi" w:hAnsiTheme="minorHAnsi"/>
          <w:sz w:val="24"/>
        </w:rPr>
      </w:pPr>
    </w:p>
    <w:p w:rsidR="00A309A7" w:rsidRPr="00313BFC" w:rsidRDefault="00A309A7" w:rsidP="00A309A7">
      <w:pPr>
        <w:ind w:left="0"/>
        <w:contextualSpacing/>
        <w:jc w:val="both"/>
        <w:rPr>
          <w:rFonts w:asciiTheme="minorHAnsi" w:eastAsia="Calibri" w:hAnsiTheme="minorHAnsi" w:cs="Calibri"/>
          <w:b/>
          <w:sz w:val="24"/>
          <w:szCs w:val="24"/>
          <w:lang w:eastAsia="en-US"/>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w:t>
      </w:r>
      <w:r>
        <w:rPr>
          <w:rFonts w:asciiTheme="minorHAnsi" w:eastAsia="Calibri" w:hAnsiTheme="minorHAnsi" w:cs="Calibri"/>
          <w:b/>
          <w:sz w:val="24"/>
          <w:szCs w:val="24"/>
          <w:lang w:eastAsia="en-US"/>
        </w:rPr>
        <w:t>2.4</w:t>
      </w:r>
      <w:r w:rsidRPr="00313BFC">
        <w:rPr>
          <w:rFonts w:asciiTheme="minorHAnsi" w:eastAsia="Calibri" w:hAnsiTheme="minorHAnsi" w:cs="Calibri"/>
          <w:b/>
          <w:sz w:val="24"/>
          <w:szCs w:val="24"/>
          <w:lang w:eastAsia="en-US"/>
        </w:rPr>
        <w:t>. KOMUNIKACIJSKA STRATEGIJA</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 xml:space="preserve">Ponuditelj mora izraditi i u ponudi dostaviti Komunikacijsku strategiju, što je polazišni korak suradnje kojim se predlaže i usuglašava smjer te način komuniciranja naručitelja u provedbi instrumenata Operativnog programa Konkurentnosti i kohezije (OPKK). </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U okviru komunikacijske strategije bit će zastupljeni sljedeći segmenti:</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b/>
          <w:sz w:val="24"/>
          <w:szCs w:val="24"/>
          <w:lang w:eastAsia="en-US"/>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w:t>
      </w:r>
      <w:r>
        <w:rPr>
          <w:rFonts w:asciiTheme="minorHAnsi" w:eastAsia="Calibri" w:hAnsiTheme="minorHAnsi" w:cs="Calibri"/>
          <w:b/>
          <w:sz w:val="24"/>
          <w:szCs w:val="24"/>
          <w:lang w:eastAsia="en-US"/>
        </w:rPr>
        <w:t>2.4</w:t>
      </w:r>
      <w:r w:rsidRPr="00313BFC">
        <w:rPr>
          <w:rFonts w:asciiTheme="minorHAnsi" w:eastAsia="Calibri" w:hAnsiTheme="minorHAnsi" w:cs="Calibri"/>
          <w:b/>
          <w:sz w:val="24"/>
          <w:szCs w:val="24"/>
          <w:lang w:eastAsia="en-US"/>
        </w:rPr>
        <w:t>.1. Analiza komunikacije naručitelja</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 xml:space="preserve">Ponuditelj će provesti analizu prethodno provedenih komunikacijskih aktivnosti javnog naručitelja, odnosno modele, načine i kanale komunikacije, kao i komunikacijski sadržaj koji je prethodno plasiran s ciljem utvrđivanja uspješnosti komunikacije i prostora za njeno unaprjeđenje. Zaključci analize dovest će se u korelaciju s ciljnim skupinama, čije će se </w:t>
      </w:r>
      <w:r w:rsidRPr="00313BFC">
        <w:rPr>
          <w:rFonts w:asciiTheme="minorHAnsi" w:eastAsia="Calibri" w:hAnsiTheme="minorHAnsi" w:cs="Calibri"/>
          <w:sz w:val="24"/>
          <w:szCs w:val="24"/>
          <w:lang w:eastAsia="en-US"/>
        </w:rPr>
        <w:lastRenderedPageBreak/>
        <w:t>karakteristike također analizirati, kao i njihove komunikacijske preferencije, ograničenja i potencijali.</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ind w:left="0"/>
        <w:jc w:val="both"/>
        <w:rPr>
          <w:rFonts w:ascii="Calibri" w:eastAsia="Calibri" w:hAnsi="Calibri" w:cs="Calibri"/>
          <w:b/>
          <w:sz w:val="24"/>
          <w:szCs w:val="24"/>
          <w:lang w:eastAsia="en-US"/>
        </w:rPr>
      </w:pPr>
      <w:r>
        <w:rPr>
          <w:rFonts w:ascii="Calibri" w:eastAsia="Calibri" w:hAnsi="Calibri" w:cs="Calibri"/>
          <w:b/>
          <w:sz w:val="24"/>
          <w:szCs w:val="24"/>
          <w:lang w:eastAsia="en-US"/>
        </w:rPr>
        <w:t>11</w:t>
      </w:r>
      <w:r w:rsidRPr="00313BFC">
        <w:rPr>
          <w:rFonts w:ascii="Calibri" w:eastAsia="Calibri" w:hAnsi="Calibri" w:cs="Calibri"/>
          <w:b/>
          <w:sz w:val="24"/>
          <w:szCs w:val="24"/>
          <w:lang w:eastAsia="en-US"/>
        </w:rPr>
        <w:t>.</w:t>
      </w:r>
      <w:r>
        <w:rPr>
          <w:rFonts w:ascii="Calibri" w:eastAsia="Calibri" w:hAnsi="Calibri" w:cs="Calibri"/>
          <w:b/>
          <w:sz w:val="24"/>
          <w:szCs w:val="24"/>
          <w:lang w:eastAsia="en-US"/>
        </w:rPr>
        <w:t>2.4</w:t>
      </w:r>
      <w:r w:rsidRPr="00313BFC">
        <w:rPr>
          <w:rFonts w:ascii="Calibri" w:eastAsia="Calibri" w:hAnsi="Calibri" w:cs="Calibri"/>
          <w:b/>
          <w:sz w:val="24"/>
          <w:szCs w:val="24"/>
          <w:lang w:eastAsia="en-US"/>
        </w:rPr>
        <w:t>.2. Marketinška komunikacija</w:t>
      </w:r>
    </w:p>
    <w:p w:rsidR="00A309A7" w:rsidRPr="00313BFC" w:rsidRDefault="00A309A7" w:rsidP="00A309A7">
      <w:pPr>
        <w:autoSpaceDE w:val="0"/>
        <w:autoSpaceDN w:val="0"/>
        <w:ind w:left="0"/>
        <w:jc w:val="both"/>
        <w:rPr>
          <w:rFonts w:ascii="Calibri" w:eastAsia="Calibri" w:hAnsi="Calibri" w:cs="Calibri"/>
          <w:sz w:val="24"/>
          <w:szCs w:val="24"/>
          <w:lang w:eastAsia="en-US"/>
        </w:rPr>
      </w:pPr>
      <w:r w:rsidRPr="00313BFC">
        <w:rPr>
          <w:rFonts w:ascii="Calibri" w:eastAsia="Calibri" w:hAnsi="Calibri" w:cs="Calibri"/>
          <w:sz w:val="24"/>
          <w:szCs w:val="24"/>
          <w:lang w:eastAsia="en-US"/>
        </w:rPr>
        <w:t>Komunikacijskom strategijom će se u segmentu marketinške komunikacije predvidjeti sljedeće:</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ciljeva</w:t>
      </w:r>
      <w:r w:rsidRPr="00313BFC">
        <w:rPr>
          <w:rFonts w:ascii="Calibri" w:eastAsia="Calibri" w:hAnsi="Calibri" w:cs="Calibri"/>
          <w:sz w:val="24"/>
          <w:szCs w:val="24"/>
          <w:lang w:eastAsia="en-US"/>
        </w:rPr>
        <w:t xml:space="preserve"> – što želimo postići provedbom marketinške strategije.</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ciljnih javnosti</w:t>
      </w:r>
      <w:r w:rsidRPr="00313BFC">
        <w:rPr>
          <w:rFonts w:ascii="Calibri" w:eastAsia="Calibri" w:hAnsi="Calibri" w:cs="Calibri"/>
          <w:sz w:val="24"/>
          <w:szCs w:val="24"/>
          <w:lang w:eastAsia="en-US"/>
        </w:rPr>
        <w:t xml:space="preserve"> – prema kome komuniciramo i s kojim ciljem.</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koncepta marketinške komunikacije</w:t>
      </w:r>
      <w:r w:rsidRPr="00313BFC">
        <w:rPr>
          <w:rFonts w:ascii="Calibri" w:eastAsia="Calibri" w:hAnsi="Calibri" w:cs="Calibri"/>
          <w:sz w:val="24"/>
          <w:szCs w:val="24"/>
          <w:lang w:eastAsia="en-US"/>
        </w:rPr>
        <w:t xml:space="preserve"> – na temelju provedenih analiza, postavljenih ciljeva i definiranih ciljnih javnosti postavlja se koncept marketinške strategije.</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komunikacijskog sadržaja</w:t>
      </w:r>
      <w:r w:rsidRPr="00313BFC">
        <w:rPr>
          <w:rFonts w:ascii="Calibri" w:eastAsia="Calibri" w:hAnsi="Calibri" w:cs="Calibri"/>
          <w:sz w:val="24"/>
          <w:szCs w:val="24"/>
          <w:lang w:eastAsia="en-US"/>
        </w:rPr>
        <w:t xml:space="preserve"> – na koji način komuniciramo, odnosno koje komunikacijske formate i modele koristimo (slogani, ključne poruke, vizualni identitet i sl.)</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komunikacijskih formata</w:t>
      </w:r>
      <w:r w:rsidRPr="00313BFC">
        <w:rPr>
          <w:rFonts w:ascii="Calibri" w:eastAsia="Calibri" w:hAnsi="Calibri" w:cs="Calibri"/>
          <w:sz w:val="24"/>
          <w:szCs w:val="24"/>
          <w:lang w:eastAsia="en-US"/>
        </w:rPr>
        <w:t xml:space="preserve"> – u kojem formatu (obliku) komuniciramo (oglasi, web </w:t>
      </w:r>
      <w:proofErr w:type="spellStart"/>
      <w:r w:rsidRPr="00313BFC">
        <w:rPr>
          <w:rFonts w:ascii="Calibri" w:eastAsia="Calibri" w:hAnsi="Calibri" w:cs="Calibri"/>
          <w:sz w:val="24"/>
          <w:szCs w:val="24"/>
          <w:lang w:eastAsia="en-US"/>
        </w:rPr>
        <w:t>banneri</w:t>
      </w:r>
      <w:proofErr w:type="spellEnd"/>
      <w:r w:rsidRPr="00313BFC">
        <w:rPr>
          <w:rFonts w:ascii="Calibri" w:eastAsia="Calibri" w:hAnsi="Calibri" w:cs="Calibri"/>
          <w:sz w:val="24"/>
          <w:szCs w:val="24"/>
          <w:lang w:eastAsia="en-US"/>
        </w:rPr>
        <w:t>, TV spot (idejno i produkcijsko rješenje), radijski spot (copyright i produkcija) i sl.)</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Definiranje komunikacijskih kanala</w:t>
      </w:r>
      <w:r w:rsidRPr="00313BFC">
        <w:rPr>
          <w:rFonts w:ascii="Calibri" w:eastAsia="Calibri" w:hAnsi="Calibri" w:cs="Calibri"/>
          <w:sz w:val="24"/>
          <w:szCs w:val="24"/>
          <w:lang w:eastAsia="en-US"/>
        </w:rPr>
        <w:t xml:space="preserve"> – kroz koje kanale komuniciramo s ciljnim javnostima (provedba kampanja u tradicionalnim medijima (print, TV, radio, web, OOH), provedba kampanja na društvenim mrežama, organizacija promotivnih događanja i sl.)</w:t>
      </w:r>
    </w:p>
    <w:p w:rsidR="00A309A7" w:rsidRPr="00313BFC" w:rsidRDefault="00A309A7" w:rsidP="00A309A7">
      <w:pPr>
        <w:numPr>
          <w:ilvl w:val="0"/>
          <w:numId w:val="17"/>
        </w:numPr>
        <w:autoSpaceDE w:val="0"/>
        <w:autoSpaceDN w:val="0"/>
        <w:contextualSpacing/>
        <w:jc w:val="both"/>
        <w:rPr>
          <w:rFonts w:ascii="Calibri" w:eastAsia="Calibri" w:hAnsi="Calibri" w:cs="Calibri"/>
          <w:sz w:val="24"/>
          <w:szCs w:val="24"/>
          <w:lang w:eastAsia="en-US"/>
        </w:rPr>
      </w:pPr>
      <w:r w:rsidRPr="00313BFC">
        <w:rPr>
          <w:rFonts w:ascii="Calibri" w:eastAsia="Calibri" w:hAnsi="Calibri" w:cs="Calibri"/>
          <w:b/>
          <w:sz w:val="24"/>
          <w:szCs w:val="24"/>
          <w:lang w:eastAsia="en-US"/>
        </w:rPr>
        <w:t>Vremenski plan provedbe aktivnosti</w:t>
      </w:r>
      <w:r w:rsidRPr="00313BFC">
        <w:rPr>
          <w:rFonts w:ascii="Calibri" w:eastAsia="Calibri" w:hAnsi="Calibri" w:cs="Calibri"/>
          <w:sz w:val="24"/>
          <w:szCs w:val="24"/>
          <w:lang w:eastAsia="en-US"/>
        </w:rPr>
        <w:t xml:space="preserve"> – u kojem će se periodu i kakvim rasporedom provesti predložene marketinške aktivnosti. Ovaj segment uključuje izradu detaljnog plana oglašavanja (</w:t>
      </w:r>
      <w:proofErr w:type="spellStart"/>
      <w:r w:rsidRPr="00313BFC">
        <w:rPr>
          <w:rFonts w:ascii="Calibri" w:eastAsia="Calibri" w:hAnsi="Calibri" w:cs="Calibri"/>
          <w:sz w:val="24"/>
          <w:szCs w:val="24"/>
          <w:lang w:eastAsia="en-US"/>
        </w:rPr>
        <w:t>media</w:t>
      </w:r>
      <w:proofErr w:type="spellEnd"/>
      <w:r w:rsidRPr="00313BFC">
        <w:rPr>
          <w:rFonts w:ascii="Calibri" w:eastAsia="Calibri" w:hAnsi="Calibri" w:cs="Calibri"/>
          <w:sz w:val="24"/>
          <w:szCs w:val="24"/>
          <w:lang w:eastAsia="en-US"/>
        </w:rPr>
        <w:t xml:space="preserve"> plan) u medijima, plan provedbe promotivnih događanja te svih drugih predviđenih marketinških aktivnosti.</w:t>
      </w:r>
    </w:p>
    <w:p w:rsidR="00A309A7" w:rsidRDefault="00A309A7" w:rsidP="00A309A7">
      <w:pPr>
        <w:autoSpaceDE w:val="0"/>
        <w:autoSpaceDN w:val="0"/>
        <w:ind w:left="0"/>
        <w:jc w:val="both"/>
        <w:rPr>
          <w:rFonts w:asciiTheme="minorHAnsi" w:eastAsia="Calibri" w:hAnsiTheme="minorHAnsi" w:cs="Calibri"/>
          <w:b/>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b/>
          <w:sz w:val="24"/>
          <w:szCs w:val="24"/>
          <w:lang w:eastAsia="en-US"/>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w:t>
      </w:r>
      <w:r>
        <w:rPr>
          <w:rFonts w:asciiTheme="minorHAnsi" w:eastAsia="Calibri" w:hAnsiTheme="minorHAnsi" w:cs="Calibri"/>
          <w:b/>
          <w:sz w:val="24"/>
          <w:szCs w:val="24"/>
          <w:lang w:eastAsia="en-US"/>
        </w:rPr>
        <w:t>2.4</w:t>
      </w:r>
      <w:r w:rsidRPr="00313BFC">
        <w:rPr>
          <w:rFonts w:asciiTheme="minorHAnsi" w:eastAsia="Calibri" w:hAnsiTheme="minorHAnsi" w:cs="Calibri"/>
          <w:b/>
          <w:sz w:val="24"/>
          <w:szCs w:val="24"/>
          <w:lang w:eastAsia="en-US"/>
        </w:rPr>
        <w:t>.3. Odnosi s javnošću</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Potrebno je predvidjeti i definirati sljedeće:</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ciljeva –</w:t>
      </w:r>
      <w:r w:rsidRPr="00313BFC">
        <w:rPr>
          <w:rFonts w:asciiTheme="minorHAnsi" w:eastAsia="Calibri" w:hAnsiTheme="minorHAnsi" w:cs="Calibri"/>
          <w:sz w:val="24"/>
          <w:szCs w:val="24"/>
          <w:lang w:eastAsia="en-US"/>
        </w:rPr>
        <w:t xml:space="preserve"> što želimo postići provedbom aktivnosti odnosa s javnošću.</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ciljnih javnosti</w:t>
      </w:r>
      <w:r w:rsidRPr="00313BFC">
        <w:rPr>
          <w:rFonts w:asciiTheme="minorHAnsi" w:eastAsia="Calibri" w:hAnsiTheme="minorHAnsi" w:cs="Calibri"/>
          <w:sz w:val="24"/>
          <w:szCs w:val="24"/>
          <w:lang w:eastAsia="en-US"/>
        </w:rPr>
        <w:t xml:space="preserve"> – prema kome komuniciramo posredstvom aktivnosti odnosa s javnošću i s kojim ciljem.</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koncepta komunikacije</w:t>
      </w:r>
      <w:r w:rsidRPr="00313BFC">
        <w:rPr>
          <w:rFonts w:asciiTheme="minorHAnsi" w:eastAsia="Calibri" w:hAnsiTheme="minorHAnsi" w:cs="Calibri"/>
          <w:sz w:val="24"/>
          <w:szCs w:val="24"/>
          <w:lang w:eastAsia="en-US"/>
        </w:rPr>
        <w:t xml:space="preserve"> – na temelju provedenih analiza, postavljenih ciljeva i definiranih ciljnih javnosti postavlja se koncept komunikacije posredstvom aktivnosti odnosa s javnošću.</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ključnih poruka</w:t>
      </w:r>
      <w:r w:rsidRPr="00313BFC">
        <w:rPr>
          <w:rFonts w:asciiTheme="minorHAnsi" w:eastAsia="Calibri" w:hAnsiTheme="minorHAnsi" w:cs="Calibri"/>
          <w:sz w:val="24"/>
          <w:szCs w:val="24"/>
          <w:lang w:eastAsia="en-US"/>
        </w:rPr>
        <w:t xml:space="preserve"> – definiranje sadržaja koji će činiti okosnici u komunikaciji posredstvom aktivnosti odnosa s javnošću, a kojim će se istaknuti i na način prilagođen ciljnim javnostima i komunikacijskim kanalima plasirati ključne informacije.</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komunikacijskih kanala</w:t>
      </w:r>
      <w:r w:rsidRPr="00313BFC">
        <w:rPr>
          <w:rFonts w:asciiTheme="minorHAnsi" w:eastAsia="Calibri" w:hAnsiTheme="minorHAnsi" w:cs="Calibri"/>
          <w:sz w:val="24"/>
          <w:szCs w:val="24"/>
          <w:lang w:eastAsia="en-US"/>
        </w:rPr>
        <w:t xml:space="preserve"> – kroz koje će se (medijske) kanale aktivnosti odnosa s javnošću.</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b/>
          <w:sz w:val="24"/>
          <w:szCs w:val="24"/>
          <w:lang w:eastAsia="en-US"/>
        </w:rPr>
        <w:t>Definiranje komunikacijskih aktivnosti odnosa s javnošću</w:t>
      </w:r>
      <w:r w:rsidRPr="00313BFC">
        <w:rPr>
          <w:rFonts w:asciiTheme="minorHAnsi" w:eastAsia="Calibri" w:hAnsiTheme="minorHAnsi" w:cs="Calibri"/>
          <w:sz w:val="24"/>
          <w:szCs w:val="24"/>
          <w:lang w:eastAsia="en-US"/>
        </w:rPr>
        <w:t xml:space="preserve"> – potrebno je osmisliti najpogodnije komunikacijske formate kojima će se informacije prenijeti ciljnim javnostima, primjerice u kojim slučajevima informacije distribuirati priopćenjem za medije, konferencijom za medije, intervjuom, reportažom i sl.</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b/>
          <w:sz w:val="24"/>
          <w:szCs w:val="24"/>
          <w:lang w:eastAsia="en-US"/>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w:t>
      </w:r>
      <w:r>
        <w:rPr>
          <w:rFonts w:asciiTheme="minorHAnsi" w:eastAsia="Calibri" w:hAnsiTheme="minorHAnsi" w:cs="Calibri"/>
          <w:b/>
          <w:sz w:val="24"/>
          <w:szCs w:val="24"/>
          <w:lang w:eastAsia="en-US"/>
        </w:rPr>
        <w:t>2.4</w:t>
      </w:r>
      <w:r w:rsidRPr="00313BFC">
        <w:rPr>
          <w:rFonts w:asciiTheme="minorHAnsi" w:eastAsia="Calibri" w:hAnsiTheme="minorHAnsi" w:cs="Calibri"/>
          <w:b/>
          <w:sz w:val="24"/>
          <w:szCs w:val="24"/>
          <w:lang w:eastAsia="en-US"/>
        </w:rPr>
        <w:t>.4. Akcijski plan provedbe aktivnosti</w:t>
      </w:r>
    </w:p>
    <w:p w:rsidR="00A309A7" w:rsidRPr="00313BFC" w:rsidRDefault="00A309A7" w:rsidP="00A309A7">
      <w:pPr>
        <w:autoSpaceDE w:val="0"/>
        <w:autoSpaceDN w:val="0"/>
        <w:ind w:left="0"/>
        <w:jc w:val="both"/>
        <w:rPr>
          <w:rFonts w:asciiTheme="minorHAnsi" w:eastAsia="Calibri" w:hAnsiTheme="minorHAnsi" w:cs="Calibri"/>
          <w:sz w:val="24"/>
          <w:szCs w:val="24"/>
          <w:lang w:eastAsia="en-US"/>
        </w:rPr>
      </w:pPr>
      <w:r w:rsidRPr="00313BFC">
        <w:rPr>
          <w:rFonts w:asciiTheme="minorHAnsi" w:eastAsia="Calibri" w:hAnsiTheme="minorHAnsi" w:cs="Calibri"/>
          <w:sz w:val="24"/>
          <w:szCs w:val="24"/>
          <w:lang w:eastAsia="en-US"/>
        </w:rPr>
        <w:t xml:space="preserve">Ovim će se segmentom predvidjeti konkretne marketinške aktivnosti i aktivnosti odnosa s javnošću koje su osmišljene temeljem provedenih analiza i postavljene komunikacijske </w:t>
      </w:r>
      <w:r w:rsidRPr="00313BFC">
        <w:rPr>
          <w:rFonts w:asciiTheme="minorHAnsi" w:eastAsia="Calibri" w:hAnsiTheme="minorHAnsi" w:cs="Calibri"/>
          <w:sz w:val="24"/>
          <w:szCs w:val="24"/>
          <w:lang w:eastAsia="en-US"/>
        </w:rPr>
        <w:lastRenderedPageBreak/>
        <w:t>strategije, a također će se predvidjeti vremenski plan njihove provedbe – u kojem će se periodu i kakvim rasporedom provesti.</w:t>
      </w:r>
    </w:p>
    <w:p w:rsidR="00A309A7" w:rsidRPr="00313BFC" w:rsidRDefault="00A309A7" w:rsidP="00A309A7">
      <w:pPr>
        <w:keepNext/>
        <w:autoSpaceDE w:val="0"/>
        <w:autoSpaceDN w:val="0"/>
        <w:adjustRightInd w:val="0"/>
        <w:ind w:left="0"/>
        <w:jc w:val="both"/>
        <w:outlineLvl w:val="1"/>
        <w:rPr>
          <w:rFonts w:asciiTheme="minorHAnsi" w:hAnsiTheme="minorHAnsi" w:cs="Calibri"/>
          <w:bCs/>
          <w:sz w:val="24"/>
          <w:szCs w:val="24"/>
        </w:rPr>
      </w:pPr>
    </w:p>
    <w:p w:rsidR="001B1F8E" w:rsidRDefault="00A309A7" w:rsidP="00A309A7">
      <w:pPr>
        <w:autoSpaceDE w:val="0"/>
        <w:autoSpaceDN w:val="0"/>
        <w:ind w:left="0"/>
        <w:jc w:val="both"/>
        <w:rPr>
          <w:rFonts w:asciiTheme="minorHAnsi" w:eastAsia="Calibri" w:hAnsiTheme="minorHAnsi" w:cs="Calibri"/>
          <w:b/>
          <w:sz w:val="24"/>
          <w:szCs w:val="24"/>
          <w:lang w:eastAsia="en-US"/>
        </w:rPr>
      </w:pPr>
      <w:r>
        <w:rPr>
          <w:rFonts w:asciiTheme="minorHAnsi" w:eastAsia="Calibri" w:hAnsiTheme="minorHAnsi" w:cs="Calibri"/>
          <w:b/>
          <w:sz w:val="24"/>
          <w:szCs w:val="24"/>
          <w:lang w:eastAsia="en-US"/>
        </w:rPr>
        <w:t>11</w:t>
      </w:r>
      <w:r w:rsidRPr="00313BFC">
        <w:rPr>
          <w:rFonts w:asciiTheme="minorHAnsi" w:eastAsia="Calibri" w:hAnsiTheme="minorHAnsi" w:cs="Calibri"/>
          <w:b/>
          <w:sz w:val="24"/>
          <w:szCs w:val="24"/>
          <w:lang w:eastAsia="en-US"/>
        </w:rPr>
        <w:t>.</w:t>
      </w:r>
      <w:r>
        <w:rPr>
          <w:rFonts w:asciiTheme="minorHAnsi" w:eastAsia="Calibri" w:hAnsiTheme="minorHAnsi" w:cs="Calibri"/>
          <w:b/>
          <w:sz w:val="24"/>
          <w:szCs w:val="24"/>
          <w:lang w:eastAsia="en-US"/>
        </w:rPr>
        <w:t>2.4</w:t>
      </w:r>
      <w:r w:rsidRPr="00313BFC">
        <w:rPr>
          <w:rFonts w:asciiTheme="minorHAnsi" w:eastAsia="Calibri" w:hAnsiTheme="minorHAnsi" w:cs="Calibri"/>
          <w:b/>
          <w:sz w:val="24"/>
          <w:szCs w:val="24"/>
          <w:lang w:eastAsia="en-US"/>
        </w:rPr>
        <w:t xml:space="preserve">.5. </w:t>
      </w:r>
      <w:r w:rsidR="001B1F8E">
        <w:rPr>
          <w:rFonts w:asciiTheme="minorHAnsi" w:eastAsia="Calibri" w:hAnsiTheme="minorHAnsi" w:cs="Calibri"/>
          <w:b/>
          <w:sz w:val="24"/>
          <w:szCs w:val="24"/>
          <w:lang w:eastAsia="en-US"/>
        </w:rPr>
        <w:t>Analiza kampanje</w:t>
      </w:r>
    </w:p>
    <w:p w:rsidR="00F549D2" w:rsidRPr="00D36937" w:rsidRDefault="00F549D2" w:rsidP="00F549D2">
      <w:pPr>
        <w:autoSpaceDE w:val="0"/>
        <w:autoSpaceDN w:val="0"/>
        <w:ind w:left="0"/>
        <w:jc w:val="both"/>
        <w:rPr>
          <w:rFonts w:asciiTheme="minorHAnsi" w:eastAsia="Calibri" w:hAnsiTheme="minorHAnsi" w:cs="Calibri"/>
          <w:sz w:val="24"/>
          <w:szCs w:val="24"/>
          <w:lang w:eastAsia="en-US"/>
        </w:rPr>
      </w:pPr>
      <w:r w:rsidRPr="00D36937">
        <w:rPr>
          <w:rFonts w:asciiTheme="minorHAnsi" w:eastAsia="Calibri" w:hAnsiTheme="minorHAnsi" w:cs="Calibri"/>
          <w:sz w:val="24"/>
          <w:szCs w:val="24"/>
          <w:lang w:eastAsia="en-US"/>
        </w:rPr>
        <w:t>Odabrani ponuditelj će po potpisu ugovora o javnim uslugama provesti analizu marketinške komunikacije naručitelja iz javno dostupnih izvora i istraživanja praćenja marketinških kanala. Odabrani ponuditelj će analizirati modele, načine i kanale marketinške komunikacije, kao i objavljeni marketinški sadržaj s ciljem utvrđivanja uspješnosti marketinške komunikacije kao i prostora za njeno unaprjeđenje. Ista analiza će se provesti pred kraj ugovora o javnim uslugama.</w:t>
      </w:r>
    </w:p>
    <w:p w:rsidR="00F549D2" w:rsidRDefault="00F549D2" w:rsidP="00A309A7">
      <w:pPr>
        <w:autoSpaceDE w:val="0"/>
        <w:autoSpaceDN w:val="0"/>
        <w:ind w:left="0"/>
        <w:jc w:val="both"/>
        <w:rPr>
          <w:rFonts w:asciiTheme="minorHAnsi" w:eastAsia="Calibri" w:hAnsiTheme="minorHAnsi" w:cs="Calibri"/>
          <w:b/>
          <w:sz w:val="24"/>
          <w:szCs w:val="24"/>
          <w:lang w:eastAsia="en-US"/>
        </w:rPr>
      </w:pPr>
    </w:p>
    <w:p w:rsidR="00A309A7" w:rsidRPr="00313BFC" w:rsidRDefault="00A309A7" w:rsidP="00A309A7">
      <w:pPr>
        <w:autoSpaceDE w:val="0"/>
        <w:autoSpaceDN w:val="0"/>
        <w:ind w:left="0"/>
        <w:jc w:val="both"/>
        <w:rPr>
          <w:rFonts w:asciiTheme="minorHAnsi" w:eastAsia="Calibri" w:hAnsiTheme="minorHAnsi" w:cs="Calibri"/>
          <w:b/>
          <w:sz w:val="24"/>
          <w:szCs w:val="24"/>
          <w:lang w:eastAsia="en-US"/>
        </w:rPr>
      </w:pPr>
      <w:r w:rsidRPr="00313BFC">
        <w:rPr>
          <w:rFonts w:asciiTheme="minorHAnsi" w:eastAsia="Calibri" w:hAnsiTheme="minorHAnsi" w:cs="Calibri"/>
          <w:b/>
          <w:sz w:val="24"/>
          <w:szCs w:val="24"/>
          <w:lang w:eastAsia="en-US"/>
        </w:rPr>
        <w:t>Istraživanje tržišta</w:t>
      </w:r>
    </w:p>
    <w:p w:rsidR="00A309A7" w:rsidRPr="00313BFC" w:rsidRDefault="00F549D2" w:rsidP="00A309A7">
      <w:pPr>
        <w:ind w:left="0"/>
        <w:jc w:val="both"/>
        <w:rPr>
          <w:rFonts w:asciiTheme="minorHAnsi" w:hAnsiTheme="minorHAnsi"/>
          <w:sz w:val="24"/>
          <w:szCs w:val="24"/>
        </w:rPr>
      </w:pPr>
      <w:r>
        <w:rPr>
          <w:rFonts w:asciiTheme="minorHAnsi" w:eastAsia="Calibri" w:hAnsiTheme="minorHAnsi" w:cs="Calibri"/>
          <w:sz w:val="24"/>
          <w:szCs w:val="24"/>
          <w:lang w:eastAsia="en-US"/>
        </w:rPr>
        <w:t>Odabrani p</w:t>
      </w:r>
      <w:r w:rsidRPr="00313BFC">
        <w:rPr>
          <w:rFonts w:asciiTheme="minorHAnsi" w:eastAsia="Calibri" w:hAnsiTheme="minorHAnsi" w:cs="Calibri"/>
          <w:sz w:val="24"/>
          <w:szCs w:val="24"/>
          <w:lang w:eastAsia="en-US"/>
        </w:rPr>
        <w:t xml:space="preserve">onuditelj će </w:t>
      </w:r>
      <w:r>
        <w:rPr>
          <w:rFonts w:asciiTheme="minorHAnsi" w:eastAsia="Calibri" w:hAnsiTheme="minorHAnsi" w:cs="Calibri"/>
          <w:sz w:val="24"/>
          <w:szCs w:val="24"/>
          <w:lang w:eastAsia="en-US"/>
        </w:rPr>
        <w:t xml:space="preserve">po potpisu ugovora o javnim uslugama </w:t>
      </w:r>
      <w:r w:rsidRPr="00313BFC">
        <w:rPr>
          <w:rFonts w:asciiTheme="minorHAnsi" w:eastAsia="Calibri" w:hAnsiTheme="minorHAnsi" w:cs="Calibri"/>
          <w:sz w:val="24"/>
          <w:szCs w:val="24"/>
          <w:lang w:eastAsia="en-US"/>
        </w:rPr>
        <w:t xml:space="preserve">provesti </w:t>
      </w:r>
      <w:r w:rsidRPr="00F549D2">
        <w:rPr>
          <w:rFonts w:asciiTheme="minorHAnsi" w:eastAsia="Calibri" w:hAnsiTheme="minorHAnsi" w:cs="Calibri"/>
          <w:sz w:val="24"/>
          <w:szCs w:val="24"/>
          <w:lang w:eastAsia="en-US"/>
        </w:rPr>
        <w:t>istraživanje tržišta</w:t>
      </w:r>
      <w:r w:rsidRPr="00313BFC">
        <w:rPr>
          <w:rFonts w:asciiTheme="minorHAnsi" w:hAnsiTheme="minorHAnsi"/>
          <w:sz w:val="24"/>
          <w:szCs w:val="24"/>
        </w:rPr>
        <w:t xml:space="preserve"> </w:t>
      </w:r>
      <w:r>
        <w:rPr>
          <w:rFonts w:asciiTheme="minorHAnsi" w:hAnsiTheme="minorHAnsi"/>
          <w:sz w:val="24"/>
          <w:szCs w:val="24"/>
        </w:rPr>
        <w:t xml:space="preserve">s ciljem </w:t>
      </w:r>
      <w:r w:rsidR="00A309A7" w:rsidRPr="00313BFC">
        <w:rPr>
          <w:rFonts w:asciiTheme="minorHAnsi" w:hAnsiTheme="minorHAnsi"/>
          <w:sz w:val="24"/>
          <w:szCs w:val="24"/>
        </w:rPr>
        <w:t>istraži</w:t>
      </w:r>
      <w:r>
        <w:rPr>
          <w:rFonts w:asciiTheme="minorHAnsi" w:hAnsiTheme="minorHAnsi"/>
          <w:sz w:val="24"/>
          <w:szCs w:val="24"/>
        </w:rPr>
        <w:t>vanja i</w:t>
      </w:r>
      <w:r w:rsidR="00A309A7" w:rsidRPr="00313BFC">
        <w:rPr>
          <w:rFonts w:asciiTheme="minorHAnsi" w:hAnsiTheme="minorHAnsi"/>
          <w:sz w:val="24"/>
          <w:szCs w:val="24"/>
        </w:rPr>
        <w:t xml:space="preserve"> utjecaja različitih programa i mjera javnih institucija u poticanju </w:t>
      </w:r>
      <w:r w:rsidR="001B1F8E">
        <w:rPr>
          <w:rFonts w:asciiTheme="minorHAnsi" w:hAnsiTheme="minorHAnsi"/>
          <w:sz w:val="24"/>
          <w:szCs w:val="24"/>
        </w:rPr>
        <w:t>razvoja</w:t>
      </w:r>
      <w:r w:rsidR="00A309A7" w:rsidRPr="00313BFC">
        <w:rPr>
          <w:rFonts w:asciiTheme="minorHAnsi" w:hAnsiTheme="minorHAnsi"/>
          <w:sz w:val="24"/>
          <w:szCs w:val="24"/>
        </w:rPr>
        <w:t xml:space="preserve"> </w:t>
      </w:r>
      <w:r>
        <w:rPr>
          <w:rFonts w:asciiTheme="minorHAnsi" w:hAnsiTheme="minorHAnsi"/>
          <w:sz w:val="24"/>
          <w:szCs w:val="24"/>
        </w:rPr>
        <w:t xml:space="preserve">Republike </w:t>
      </w:r>
      <w:r w:rsidR="00A309A7" w:rsidRPr="00313BFC">
        <w:rPr>
          <w:rFonts w:asciiTheme="minorHAnsi" w:hAnsiTheme="minorHAnsi"/>
          <w:sz w:val="24"/>
          <w:szCs w:val="24"/>
        </w:rPr>
        <w:t xml:space="preserve">Hrvatske. </w:t>
      </w:r>
      <w:r w:rsidR="00A309A7" w:rsidRPr="00F549D2">
        <w:rPr>
          <w:rFonts w:asciiTheme="minorHAnsi" w:hAnsiTheme="minorHAnsi"/>
          <w:sz w:val="24"/>
          <w:szCs w:val="24"/>
        </w:rPr>
        <w:t>Cilj istraživanja</w:t>
      </w:r>
      <w:r w:rsidR="00A309A7" w:rsidRPr="00313BFC">
        <w:rPr>
          <w:rFonts w:asciiTheme="minorHAnsi" w:hAnsiTheme="minorHAnsi"/>
          <w:b/>
          <w:sz w:val="24"/>
          <w:szCs w:val="24"/>
        </w:rPr>
        <w:t xml:space="preserve"> </w:t>
      </w:r>
      <w:r w:rsidR="00A309A7" w:rsidRPr="00313BFC">
        <w:rPr>
          <w:rFonts w:asciiTheme="minorHAnsi" w:hAnsiTheme="minorHAnsi"/>
          <w:sz w:val="24"/>
          <w:szCs w:val="24"/>
        </w:rPr>
        <w:t xml:space="preserve">je utvrditi važnost inovativnosti za rast i razvoj zemlje, </w:t>
      </w:r>
      <w:r w:rsidR="001B1F8E">
        <w:rPr>
          <w:rFonts w:asciiTheme="minorHAnsi" w:hAnsiTheme="minorHAnsi"/>
          <w:sz w:val="24"/>
          <w:szCs w:val="24"/>
        </w:rPr>
        <w:t xml:space="preserve">te </w:t>
      </w:r>
      <w:r w:rsidR="00A309A7" w:rsidRPr="00313BFC">
        <w:rPr>
          <w:rFonts w:asciiTheme="minorHAnsi" w:hAnsiTheme="minorHAnsi"/>
          <w:sz w:val="24"/>
          <w:szCs w:val="24"/>
        </w:rPr>
        <w:t xml:space="preserve">analizirati mišljenja domaće javnosti o ulozi </w:t>
      </w:r>
      <w:r>
        <w:rPr>
          <w:rFonts w:asciiTheme="minorHAnsi" w:hAnsiTheme="minorHAnsi"/>
          <w:sz w:val="24"/>
          <w:szCs w:val="24"/>
        </w:rPr>
        <w:t>naručitelja</w:t>
      </w:r>
      <w:r w:rsidR="00A309A7" w:rsidRPr="00313BFC">
        <w:rPr>
          <w:rFonts w:asciiTheme="minorHAnsi" w:hAnsiTheme="minorHAnsi"/>
          <w:sz w:val="24"/>
          <w:szCs w:val="24"/>
        </w:rPr>
        <w:t xml:space="preserve"> u poticanju inovativnosti u Hrvatskoj. Istraživanje važnosti inovativnosti za razvoj zemlje, te analiziranje mišljenja domaće javnosti o djelovanju </w:t>
      </w:r>
      <w:r>
        <w:rPr>
          <w:rFonts w:asciiTheme="minorHAnsi" w:hAnsiTheme="minorHAnsi"/>
          <w:sz w:val="24"/>
          <w:szCs w:val="24"/>
        </w:rPr>
        <w:t>naručitelja</w:t>
      </w:r>
      <w:r w:rsidR="00A309A7" w:rsidRPr="00313BFC">
        <w:rPr>
          <w:rFonts w:asciiTheme="minorHAnsi" w:hAnsiTheme="minorHAnsi"/>
          <w:sz w:val="24"/>
          <w:szCs w:val="24"/>
        </w:rPr>
        <w:t xml:space="preserve"> u svrhu poticanja inovativnosti znatno će pridonijeti kreiranju daljnjih programa poticanja inovativnosti u Hrvatskoj. </w:t>
      </w:r>
    </w:p>
    <w:p w:rsidR="00A309A7" w:rsidRPr="00313BFC" w:rsidRDefault="00A309A7" w:rsidP="00A309A7">
      <w:pPr>
        <w:ind w:left="0"/>
        <w:jc w:val="both"/>
        <w:rPr>
          <w:rFonts w:asciiTheme="minorHAnsi" w:hAnsiTheme="minorHAnsi"/>
          <w:sz w:val="24"/>
          <w:szCs w:val="24"/>
        </w:rPr>
      </w:pPr>
    </w:p>
    <w:p w:rsidR="00A309A7" w:rsidRPr="00313BFC" w:rsidRDefault="00A309A7" w:rsidP="00A309A7">
      <w:pPr>
        <w:ind w:left="0"/>
        <w:jc w:val="both"/>
        <w:rPr>
          <w:rFonts w:asciiTheme="minorHAnsi" w:hAnsiTheme="minorHAnsi"/>
          <w:b/>
          <w:sz w:val="24"/>
          <w:szCs w:val="24"/>
        </w:rPr>
      </w:pPr>
      <w:r w:rsidRPr="00313BFC">
        <w:rPr>
          <w:rFonts w:asciiTheme="minorHAnsi" w:hAnsiTheme="minorHAnsi"/>
          <w:b/>
          <w:sz w:val="24"/>
          <w:szCs w:val="24"/>
        </w:rPr>
        <w:t>Metodologija</w:t>
      </w:r>
      <w:r>
        <w:rPr>
          <w:rFonts w:asciiTheme="minorHAnsi" w:hAnsiTheme="minorHAnsi"/>
          <w:b/>
          <w:sz w:val="24"/>
          <w:szCs w:val="24"/>
        </w:rPr>
        <w:t xml:space="preserve"> istraživanja</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 xml:space="preserve">Kroz metode prikupljanja primarnih podataka, u istraživačkom dijelu rada koristit će se kvantitativna i kvalitativna metodologija. Metoda ispitivanja odnosit će se na anketu. Za ispitivanje pretpostavki koristit će se anketa na slučajnom uzorku domaće javnosti, na muškarcima i ženama od 15 do 65 godina starosti. Anketa kao instrument istraživanja koristit će anketni upitnik za stanovnike Hrvatske kojim će se istražiti percepcija javnosti o </w:t>
      </w:r>
      <w:r w:rsidR="00F549D2">
        <w:rPr>
          <w:rFonts w:asciiTheme="minorHAnsi" w:hAnsiTheme="minorHAnsi"/>
          <w:sz w:val="24"/>
          <w:szCs w:val="24"/>
        </w:rPr>
        <w:t>naručitelju</w:t>
      </w:r>
      <w:r w:rsidRPr="00313BFC">
        <w:rPr>
          <w:rFonts w:asciiTheme="minorHAnsi" w:hAnsiTheme="minorHAnsi"/>
          <w:sz w:val="24"/>
          <w:szCs w:val="24"/>
        </w:rPr>
        <w:t xml:space="preserve">. Anketa će se provesti u dva dijela na početku i na kraju </w:t>
      </w:r>
      <w:r w:rsidR="001B1F8E">
        <w:rPr>
          <w:rFonts w:asciiTheme="minorHAnsi" w:hAnsiTheme="minorHAnsi"/>
          <w:sz w:val="24"/>
          <w:szCs w:val="24"/>
        </w:rPr>
        <w:t>ugovora</w:t>
      </w:r>
      <w:r w:rsidRPr="00313BFC">
        <w:rPr>
          <w:rFonts w:asciiTheme="minorHAnsi" w:hAnsiTheme="minorHAnsi"/>
          <w:sz w:val="24"/>
          <w:szCs w:val="24"/>
        </w:rPr>
        <w:t xml:space="preserve">, kombinirajući zatvoreni i otvoreni tip pitanja, dok će se na skali </w:t>
      </w:r>
      <w:proofErr w:type="spellStart"/>
      <w:r w:rsidRPr="00313BFC">
        <w:rPr>
          <w:rFonts w:asciiTheme="minorHAnsi" w:hAnsiTheme="minorHAnsi"/>
          <w:sz w:val="24"/>
          <w:szCs w:val="24"/>
        </w:rPr>
        <w:t>Likertovog</w:t>
      </w:r>
      <w:proofErr w:type="spellEnd"/>
      <w:r w:rsidRPr="00313BFC">
        <w:rPr>
          <w:rFonts w:asciiTheme="minorHAnsi" w:hAnsiTheme="minorHAnsi"/>
          <w:sz w:val="24"/>
          <w:szCs w:val="24"/>
        </w:rPr>
        <w:t xml:space="preserve"> tipa putem čestica (od 1 do 5) mjeriti stupanj slaganja/neslaganja sa svakom od tvrdnji. Anketa će biti potpuno anonimna, a ispitanici će biti upoznati s činjenicom kako će se njihovi odgovori koristiti samo za svrhu analize uspješnosti kampanja agencije, svi izračuni će biti prikazani isključivo kao zbirni podaci i kako nema točnih i netočnih odgovora. S obzirom na primjenjivost, istraživanje pripada razvojnim istraživanjima, kombinirat će se postupci primarnih i sekundarnih istraživanja te teorijska i empirijska istraživanja. Istraživanja će biti provedena jednokratno s obzirom na učestalost. S obzirom na ciljeve na koje je istraživanje usmjereno provest će se kros-sekcijski nacrt istraživanja. S obzirom na vrijeme, istražuje se trenutno stanje same pojave.</w:t>
      </w:r>
    </w:p>
    <w:p w:rsidR="00A309A7" w:rsidRDefault="00A309A7" w:rsidP="00A309A7">
      <w:pPr>
        <w:ind w:left="0"/>
        <w:jc w:val="both"/>
        <w:rPr>
          <w:rFonts w:asciiTheme="minorHAnsi" w:hAnsiTheme="minorHAnsi"/>
          <w:sz w:val="24"/>
          <w:szCs w:val="24"/>
        </w:rPr>
      </w:pPr>
    </w:p>
    <w:p w:rsidR="00F549D2" w:rsidRPr="00313BFC" w:rsidRDefault="00F549D2" w:rsidP="00A309A7">
      <w:pPr>
        <w:ind w:left="0"/>
        <w:jc w:val="both"/>
        <w:rPr>
          <w:rFonts w:asciiTheme="minorHAnsi" w:hAnsiTheme="minorHAnsi"/>
          <w:sz w:val="24"/>
          <w:szCs w:val="24"/>
        </w:rPr>
      </w:pPr>
    </w:p>
    <w:p w:rsidR="00A309A7" w:rsidRPr="00313BFC" w:rsidRDefault="00A309A7" w:rsidP="00A309A7">
      <w:pPr>
        <w:ind w:left="0"/>
        <w:jc w:val="both"/>
        <w:rPr>
          <w:rFonts w:asciiTheme="minorHAnsi" w:hAnsiTheme="minorHAnsi"/>
          <w:b/>
          <w:sz w:val="24"/>
          <w:szCs w:val="24"/>
        </w:rPr>
      </w:pPr>
      <w:r w:rsidRPr="00313BFC">
        <w:rPr>
          <w:rFonts w:asciiTheme="minorHAnsi" w:hAnsiTheme="minorHAnsi"/>
          <w:b/>
          <w:sz w:val="24"/>
          <w:szCs w:val="24"/>
        </w:rPr>
        <w:t>O anketi</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Populacija: opća javnost / Hrvatska</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Uzorak: domaća javnost</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 xml:space="preserve">Veličina uzorka: n= 1000 </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Strategija određivanja uzorka: namjerni prigodni uzorak</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Jedinica uzorka: svaki pojedinačni predstavnik opće javnosti</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Oblici pitanja: otvorena i zatvorena pitanja</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Ljestvice mjerenja: Nominalna, Ordinarna</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 xml:space="preserve">Ljestvica stavova: </w:t>
      </w:r>
      <w:proofErr w:type="spellStart"/>
      <w:r w:rsidRPr="00313BFC">
        <w:rPr>
          <w:rFonts w:asciiTheme="minorHAnsi" w:hAnsiTheme="minorHAnsi"/>
          <w:sz w:val="24"/>
          <w:szCs w:val="24"/>
        </w:rPr>
        <w:t>Likertova</w:t>
      </w:r>
      <w:proofErr w:type="spellEnd"/>
    </w:p>
    <w:p w:rsidR="00A309A7" w:rsidRPr="00D36937" w:rsidRDefault="00A309A7" w:rsidP="00A309A7">
      <w:pPr>
        <w:ind w:left="0"/>
        <w:jc w:val="both"/>
        <w:rPr>
          <w:rFonts w:asciiTheme="minorHAnsi" w:hAnsiTheme="minorHAnsi"/>
          <w:sz w:val="24"/>
          <w:szCs w:val="24"/>
        </w:rPr>
      </w:pPr>
      <w:r w:rsidRPr="00D36937">
        <w:rPr>
          <w:rFonts w:asciiTheme="minorHAnsi" w:hAnsiTheme="minorHAnsi"/>
          <w:sz w:val="24"/>
          <w:szCs w:val="24"/>
        </w:rPr>
        <w:lastRenderedPageBreak/>
        <w:t xml:space="preserve">Primjena: </w:t>
      </w:r>
      <w:r w:rsidR="001B1F8E" w:rsidRPr="00D36937">
        <w:rPr>
          <w:rFonts w:asciiTheme="minorHAnsi" w:hAnsiTheme="minorHAnsi"/>
          <w:sz w:val="24"/>
          <w:szCs w:val="24"/>
        </w:rPr>
        <w:t>telefonsko istraživanje</w:t>
      </w:r>
    </w:p>
    <w:p w:rsidR="00A309A7" w:rsidRPr="00313BFC" w:rsidRDefault="00A309A7" w:rsidP="00A309A7">
      <w:pPr>
        <w:ind w:left="0"/>
        <w:jc w:val="both"/>
        <w:rPr>
          <w:rFonts w:asciiTheme="minorHAnsi" w:hAnsiTheme="minorHAnsi"/>
          <w:sz w:val="24"/>
          <w:szCs w:val="24"/>
        </w:rPr>
      </w:pPr>
      <w:r w:rsidRPr="00313BFC">
        <w:rPr>
          <w:rFonts w:asciiTheme="minorHAnsi" w:hAnsiTheme="minorHAnsi"/>
          <w:sz w:val="24"/>
          <w:szCs w:val="24"/>
        </w:rPr>
        <w:t xml:space="preserve">Rezultati predloženog istraživanja kojim će se po prvi put sustavnije i učinkovitije istražiti uloga i važnost korištenja inovativnosti s ciljem poticanja rasta i razvoja Hrvatske te utvrđivanje pretpostavke rada kroz istraživanje mišljenja domaće javnosti o ulozi </w:t>
      </w:r>
      <w:r w:rsidR="00F549D2">
        <w:rPr>
          <w:rFonts w:asciiTheme="minorHAnsi" w:hAnsiTheme="minorHAnsi"/>
          <w:sz w:val="24"/>
          <w:szCs w:val="24"/>
        </w:rPr>
        <w:t>naručitelja</w:t>
      </w:r>
      <w:r w:rsidRPr="00313BFC">
        <w:rPr>
          <w:rFonts w:asciiTheme="minorHAnsi" w:hAnsiTheme="minorHAnsi"/>
          <w:sz w:val="24"/>
          <w:szCs w:val="24"/>
        </w:rPr>
        <w:t>, dat će snažan doprinos kreiranju daljnjih smjernica poticanja inovativnosti u Hrvatskoj.</w:t>
      </w:r>
    </w:p>
    <w:p w:rsidR="00A309A7" w:rsidRDefault="00A309A7" w:rsidP="00A309A7">
      <w:pPr>
        <w:ind w:left="0"/>
        <w:jc w:val="both"/>
        <w:rPr>
          <w:rFonts w:asciiTheme="minorHAnsi" w:hAnsiTheme="minorHAnsi"/>
          <w:sz w:val="24"/>
          <w:szCs w:val="24"/>
        </w:rPr>
      </w:pPr>
      <w:r w:rsidRPr="00313BFC">
        <w:rPr>
          <w:rFonts w:asciiTheme="minorHAnsi" w:hAnsiTheme="minorHAnsi"/>
          <w:b/>
          <w:sz w:val="24"/>
          <w:szCs w:val="24"/>
        </w:rPr>
        <w:t>Ključne riječi:</w:t>
      </w:r>
      <w:r w:rsidRPr="00313BFC">
        <w:rPr>
          <w:rFonts w:asciiTheme="minorHAnsi" w:hAnsiTheme="minorHAnsi"/>
          <w:sz w:val="24"/>
          <w:szCs w:val="24"/>
        </w:rPr>
        <w:t xml:space="preserve"> inovativnost, inovacije, HAMAG-BICRO, rast gospodarstva</w:t>
      </w:r>
    </w:p>
    <w:p w:rsidR="00A309A7" w:rsidRPr="00313BFC" w:rsidRDefault="00A309A7" w:rsidP="00A309A7">
      <w:pPr>
        <w:ind w:left="0"/>
        <w:jc w:val="both"/>
        <w:rPr>
          <w:rFonts w:asciiTheme="minorHAnsi" w:hAnsiTheme="minorHAnsi"/>
          <w:sz w:val="24"/>
          <w:szCs w:val="24"/>
        </w:rPr>
      </w:pPr>
    </w:p>
    <w:p w:rsidR="00A309A7" w:rsidRPr="00A309A7" w:rsidRDefault="00A309A7" w:rsidP="00A309A7">
      <w:pPr>
        <w:ind w:left="0"/>
        <w:rPr>
          <w:rFonts w:asciiTheme="minorHAnsi" w:eastAsia="Calibri" w:hAnsiTheme="minorHAnsi" w:cs="Calibri"/>
          <w:sz w:val="24"/>
          <w:szCs w:val="24"/>
          <w:u w:val="single"/>
          <w:lang w:eastAsia="en-US"/>
        </w:rPr>
      </w:pPr>
      <w:r w:rsidRPr="00A309A7">
        <w:rPr>
          <w:rFonts w:asciiTheme="minorHAnsi" w:eastAsia="Calibri" w:hAnsiTheme="minorHAnsi" w:cs="Calibri"/>
          <w:b/>
          <w:sz w:val="24"/>
          <w:szCs w:val="24"/>
          <w:u w:val="single"/>
          <w:lang w:eastAsia="en-US"/>
        </w:rPr>
        <w:t>11.3. GRUPA 3 – ORGANIZACIJA DOGAĐAJA (konferencije)</w:t>
      </w:r>
    </w:p>
    <w:p w:rsidR="00A309A7" w:rsidRPr="00313BFC" w:rsidRDefault="00A309A7" w:rsidP="00A309A7">
      <w:pPr>
        <w:ind w:left="0"/>
        <w:contextualSpacing/>
        <w:jc w:val="both"/>
        <w:rPr>
          <w:rFonts w:asciiTheme="minorHAnsi" w:eastAsia="Calibri" w:hAnsiTheme="minorHAnsi" w:cs="Calibri"/>
          <w:b/>
          <w:sz w:val="22"/>
          <w:szCs w:val="22"/>
          <w:lang w:eastAsia="en-US"/>
        </w:rPr>
      </w:pPr>
    </w:p>
    <w:p w:rsidR="00A309A7" w:rsidRPr="00313BFC" w:rsidRDefault="00A309A7" w:rsidP="00A309A7">
      <w:pPr>
        <w:ind w:left="0"/>
        <w:jc w:val="both"/>
        <w:rPr>
          <w:rFonts w:ascii="Calibri" w:eastAsia="Calibri" w:hAnsi="Calibri"/>
          <w:sz w:val="24"/>
          <w:szCs w:val="24"/>
          <w:lang w:eastAsia="en-US"/>
        </w:rPr>
      </w:pPr>
      <w:r>
        <w:rPr>
          <w:rFonts w:ascii="Calibri" w:eastAsia="Calibri" w:hAnsi="Calibri"/>
          <w:sz w:val="24"/>
          <w:szCs w:val="24"/>
          <w:lang w:eastAsia="en-US"/>
        </w:rPr>
        <w:t xml:space="preserve">CPV - </w:t>
      </w:r>
      <w:r w:rsidRPr="00313BFC">
        <w:rPr>
          <w:rFonts w:asciiTheme="minorHAnsi" w:eastAsia="Calibri" w:hAnsiTheme="minorHAnsi"/>
          <w:sz w:val="24"/>
          <w:szCs w:val="22"/>
          <w:lang w:eastAsia="en-US"/>
        </w:rPr>
        <w:t>79952000-2 Usluge organiziranja raznih događanja</w:t>
      </w:r>
    </w:p>
    <w:p w:rsidR="00A309A7" w:rsidRPr="00313BFC" w:rsidRDefault="00A309A7" w:rsidP="00A309A7">
      <w:pPr>
        <w:ind w:left="0"/>
        <w:jc w:val="both"/>
        <w:rPr>
          <w:rFonts w:ascii="Calibri" w:eastAsia="Calibri" w:hAnsi="Calibri"/>
          <w:sz w:val="24"/>
          <w:szCs w:val="24"/>
          <w:lang w:eastAsia="en-US"/>
        </w:rPr>
      </w:pPr>
    </w:p>
    <w:p w:rsidR="00A309A7" w:rsidRPr="00313BFC" w:rsidRDefault="00A309A7" w:rsidP="00A309A7">
      <w:pPr>
        <w:ind w:left="0"/>
        <w:jc w:val="both"/>
        <w:rPr>
          <w:rFonts w:asciiTheme="minorHAnsi" w:hAnsiTheme="minorHAnsi" w:cs="Arial"/>
          <w:sz w:val="24"/>
          <w:szCs w:val="24"/>
        </w:rPr>
      </w:pPr>
      <w:r w:rsidRPr="00313BFC">
        <w:rPr>
          <w:rFonts w:asciiTheme="minorHAnsi" w:hAnsiTheme="minorHAnsi" w:cs="Arial"/>
          <w:sz w:val="24"/>
          <w:szCs w:val="24"/>
        </w:rPr>
        <w:t xml:space="preserve">Usluga obuhvaća organizaciju i provedbu informativno-edukativne konferencije o poduzetništvu i EU fondovima, u Zagrebu, u kongresnom centru Zagreb City Plaza tijekom </w:t>
      </w:r>
      <w:r>
        <w:rPr>
          <w:rFonts w:asciiTheme="minorHAnsi" w:hAnsiTheme="minorHAnsi" w:cs="Arial"/>
          <w:sz w:val="24"/>
          <w:szCs w:val="24"/>
        </w:rPr>
        <w:t>proljeća</w:t>
      </w:r>
      <w:r w:rsidRPr="00313BFC">
        <w:rPr>
          <w:rFonts w:asciiTheme="minorHAnsi" w:hAnsiTheme="minorHAnsi" w:cs="Arial"/>
          <w:sz w:val="24"/>
          <w:szCs w:val="24"/>
        </w:rPr>
        <w:t xml:space="preserve"> 201</w:t>
      </w:r>
      <w:r>
        <w:rPr>
          <w:rFonts w:asciiTheme="minorHAnsi" w:hAnsiTheme="minorHAnsi" w:cs="Arial"/>
          <w:sz w:val="24"/>
          <w:szCs w:val="24"/>
        </w:rPr>
        <w:t>9</w:t>
      </w:r>
      <w:r w:rsidRPr="00313BFC">
        <w:rPr>
          <w:rFonts w:asciiTheme="minorHAnsi" w:hAnsiTheme="minorHAnsi" w:cs="Arial"/>
          <w:sz w:val="24"/>
          <w:szCs w:val="24"/>
        </w:rPr>
        <w:t>. (točan termin utvrdit će se naknadno) sukladno specifikaciji u troškovniku koji je prilog 3 ove Dokumentacije.</w:t>
      </w:r>
      <w:r>
        <w:rPr>
          <w:rFonts w:asciiTheme="minorHAnsi" w:hAnsiTheme="minorHAnsi" w:cs="Arial"/>
          <w:sz w:val="24"/>
          <w:szCs w:val="24"/>
        </w:rPr>
        <w:t xml:space="preserve"> Lokacija održavanja konferencije može se promijeniti u suradnji s naručiteljem.</w:t>
      </w:r>
    </w:p>
    <w:p w:rsidR="00A309A7" w:rsidRPr="00313BFC" w:rsidRDefault="00A309A7" w:rsidP="00A309A7">
      <w:pPr>
        <w:ind w:left="0"/>
        <w:jc w:val="both"/>
        <w:rPr>
          <w:rFonts w:asciiTheme="minorHAnsi" w:hAnsiTheme="minorHAnsi" w:cs="Arial"/>
          <w:sz w:val="24"/>
          <w:szCs w:val="24"/>
        </w:rPr>
      </w:pPr>
    </w:p>
    <w:p w:rsidR="00A309A7" w:rsidRPr="00313BFC" w:rsidRDefault="00A309A7" w:rsidP="00A309A7">
      <w:pPr>
        <w:ind w:left="0"/>
        <w:jc w:val="both"/>
        <w:rPr>
          <w:rFonts w:asciiTheme="minorHAnsi" w:eastAsia="Calibri" w:hAnsiTheme="minorHAnsi" w:cs="Arial"/>
          <w:sz w:val="24"/>
          <w:szCs w:val="24"/>
          <w:lang w:eastAsia="en-US"/>
        </w:rPr>
      </w:pPr>
      <w:r w:rsidRPr="00313BFC">
        <w:rPr>
          <w:rFonts w:asciiTheme="minorHAnsi" w:eastAsia="Calibri" w:hAnsiTheme="minorHAnsi" w:cs="Arial"/>
          <w:bCs/>
          <w:sz w:val="24"/>
          <w:szCs w:val="24"/>
          <w:lang w:eastAsia="en-US"/>
        </w:rPr>
        <w:t xml:space="preserve">Hrvatska agencija za malo gospodarstvo, inovacije i investicije (HAMAG-BICRO) </w:t>
      </w:r>
      <w:r w:rsidRPr="00313BFC">
        <w:rPr>
          <w:rFonts w:asciiTheme="minorHAnsi" w:eastAsia="Calibri" w:hAnsiTheme="minorHAnsi" w:cs="Arial"/>
          <w:sz w:val="24"/>
          <w:szCs w:val="24"/>
          <w:lang w:eastAsia="en-US"/>
        </w:rPr>
        <w:t>organizira regionalnu konferenciju o poduzetništvu i EU fondovima koja će okupiti između 200 i 400 sudionika, odnosno, ministre, župane, gradonačelnike, načelnike, predstavnike ministarstava, županija, gradova i općina, regionalne koordinatore, predstavnike drugih važnih institucija u Hrvatskoj, te poduzetnike koji aktivno koriste i/ili planiraju koristiti sredstva iz EU fondova kao i one poduzetnike koji su se do sada javljali na natječaje iz EU fondova. Na konferenciji će se predstaviti aktualne politike i razvojni programi čiji je cilj omogućiti ravnomjerno povlačenje raspoloživih EU sredstava kao i mogućnosti financiranja poduzetništva sredstvima fondova i programa Europske unije. Svi sudionici imat će prilike sudjelovati na predavanjima i panel raspravama, brojnim praktičnim seminarima i radionicama na temu poduzetništva i EU fondova te posjetiti neke od uspješno provedenih projekata na području na kojem se održavaju konferencije.</w:t>
      </w:r>
    </w:p>
    <w:p w:rsidR="00A309A7" w:rsidRPr="00313BFC" w:rsidRDefault="00A309A7" w:rsidP="00A309A7">
      <w:pPr>
        <w:ind w:left="0"/>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Za potrebe organizacije, koordinacije i provođenja svih aktivnosti potrebno je osigurati i izvršiti sljedeće usluge:</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Osmišljavanje i izrada koncepta događaja</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Redovita komunikacija i koordinacija s predstavnicima Naručitelja vezano uz organizaciju konferencije i dogovaranje svih drugih aktivnosti predviđenih tijekom trajanja konferencije</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Osmišljavanje, izrada i primjena vizualnog identiteta Naručitelja i EU fondova (logotip, predlošci za razne dokumente)</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Izraditi i voditi detaljan plan sa svim aktivnostima i odgovornostima vezanim uz organizaciju događaja, provoditi ga i kontrolirati</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Logistička i organizacijska podrška u provedbi detaljnog plana tijekom konferencije</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Izrada detaljnog financijskog plana</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Koordinacija između organizacijskog odbora i raznih dobavljača</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Osigurati obrazac za prijave uzvanika te koordinirati i voditi registraciju uzvanika kroz posebnu aplikaciju</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Osigurati prostor za registraciju te koordinirati registraciju uzvanika prilikom dolaska na konferenciju</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Osigurati potrebnu tehničku opremu za konferenciju (razglas, rasvjeta, video)</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lastRenderedPageBreak/>
        <w:t>Izraditi POS materijal za konferenciju (vezice i akreditacije za sve sudionike, promotivni materijal za sve sudionike) prema konceptu događaja</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Osigurati hostese, fotografa i zaštitare koji će pomagati u organizaciji konferenciju</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Izrada izvješća o provedenim aktivnostima tijekom pružanja usluge</w:t>
      </w:r>
    </w:p>
    <w:p w:rsidR="00A309A7" w:rsidRPr="00313BFC" w:rsidRDefault="00A309A7" w:rsidP="00A309A7">
      <w:pPr>
        <w:numPr>
          <w:ilvl w:val="0"/>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Osigurati poslugu hrane i pića za vrijeme konferencije na bazi od 400 osoba i na sljedeći način:</w:t>
      </w:r>
    </w:p>
    <w:p w:rsidR="00A309A7" w:rsidRPr="00313BFC" w:rsidRDefault="00A309A7" w:rsidP="00A309A7">
      <w:pPr>
        <w:numPr>
          <w:ilvl w:val="1"/>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prva pauza za kavu: kava, čaj, voda (gazirana i negazirana), peciva,</w:t>
      </w:r>
    </w:p>
    <w:p w:rsidR="00A309A7" w:rsidRPr="00313BFC" w:rsidRDefault="00A309A7" w:rsidP="00A309A7">
      <w:pPr>
        <w:numPr>
          <w:ilvl w:val="1"/>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 xml:space="preserve">ručak: toplo-hladni </w:t>
      </w:r>
      <w:proofErr w:type="spellStart"/>
      <w:r w:rsidRPr="00313BFC">
        <w:rPr>
          <w:rFonts w:asciiTheme="minorHAnsi" w:eastAsia="Calibri" w:hAnsiTheme="minorHAnsi" w:cs="Arial"/>
          <w:sz w:val="24"/>
          <w:szCs w:val="24"/>
          <w:lang w:eastAsia="en-US"/>
        </w:rPr>
        <w:t>buffet</w:t>
      </w:r>
      <w:proofErr w:type="spellEnd"/>
      <w:r w:rsidRPr="00313BFC">
        <w:rPr>
          <w:rFonts w:asciiTheme="minorHAnsi" w:eastAsia="Calibri" w:hAnsiTheme="minorHAnsi" w:cs="Arial"/>
          <w:sz w:val="24"/>
          <w:szCs w:val="24"/>
          <w:lang w:eastAsia="en-US"/>
        </w:rPr>
        <w:t xml:space="preserve"> s prijedlogom menija i poslugom pića: kava, čaj, voda (gazirana i negazirana), sokovi (gazirani i negazirani),</w:t>
      </w:r>
    </w:p>
    <w:p w:rsidR="00A309A7" w:rsidRPr="00313BFC" w:rsidRDefault="00A309A7" w:rsidP="00A309A7">
      <w:pPr>
        <w:numPr>
          <w:ilvl w:val="1"/>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druga pauza za kavu: kava, čaj, voda (gazirana i negazirana), sokovi (gazirani i negazirani), narezano voće,</w:t>
      </w:r>
    </w:p>
    <w:p w:rsidR="00A309A7" w:rsidRDefault="00A309A7" w:rsidP="00A309A7">
      <w:pPr>
        <w:numPr>
          <w:ilvl w:val="1"/>
          <w:numId w:val="18"/>
        </w:numPr>
        <w:tabs>
          <w:tab w:val="left" w:pos="284"/>
        </w:tabs>
        <w:contextualSpacing/>
        <w:jc w:val="both"/>
        <w:rPr>
          <w:rFonts w:asciiTheme="minorHAnsi" w:eastAsia="Calibri" w:hAnsiTheme="minorHAnsi" w:cs="Arial"/>
          <w:sz w:val="24"/>
          <w:szCs w:val="24"/>
          <w:lang w:eastAsia="en-US"/>
        </w:rPr>
      </w:pPr>
      <w:r w:rsidRPr="00313BFC">
        <w:rPr>
          <w:rFonts w:asciiTheme="minorHAnsi" w:eastAsia="Calibri" w:hAnsiTheme="minorHAnsi" w:cs="Arial"/>
          <w:sz w:val="24"/>
          <w:szCs w:val="24"/>
          <w:lang w:eastAsia="en-US"/>
        </w:rPr>
        <w:t xml:space="preserve">negazirana voda za sve govornike i </w:t>
      </w:r>
      <w:proofErr w:type="spellStart"/>
      <w:r w:rsidRPr="00313BFC">
        <w:rPr>
          <w:rFonts w:asciiTheme="minorHAnsi" w:eastAsia="Calibri" w:hAnsiTheme="minorHAnsi" w:cs="Arial"/>
          <w:sz w:val="24"/>
          <w:szCs w:val="24"/>
          <w:lang w:eastAsia="en-US"/>
        </w:rPr>
        <w:t>paneliste</w:t>
      </w:r>
      <w:proofErr w:type="spellEnd"/>
      <w:r w:rsidRPr="00313BFC">
        <w:rPr>
          <w:rFonts w:asciiTheme="minorHAnsi" w:eastAsia="Calibri" w:hAnsiTheme="minorHAnsi" w:cs="Arial"/>
          <w:sz w:val="24"/>
          <w:szCs w:val="24"/>
          <w:lang w:eastAsia="en-US"/>
        </w:rPr>
        <w:t xml:space="preserve"> u dvoranama (30 kom).</w:t>
      </w:r>
    </w:p>
    <w:p w:rsidR="00A309A7" w:rsidRDefault="00A309A7" w:rsidP="002F6287">
      <w:pPr>
        <w:tabs>
          <w:tab w:val="left" w:pos="284"/>
        </w:tabs>
        <w:ind w:left="1440"/>
        <w:contextualSpacing/>
        <w:jc w:val="both"/>
        <w:rPr>
          <w:rFonts w:asciiTheme="minorHAnsi" w:eastAsia="Calibri" w:hAnsiTheme="minorHAnsi" w:cs="Arial"/>
          <w:sz w:val="24"/>
          <w:szCs w:val="24"/>
          <w:lang w:eastAsia="en-US"/>
        </w:rPr>
      </w:pPr>
    </w:p>
    <w:p w:rsidR="00A309A7" w:rsidRPr="00E30F40" w:rsidRDefault="00A309A7" w:rsidP="00A309A7">
      <w:pPr>
        <w:tabs>
          <w:tab w:val="left" w:pos="284"/>
        </w:tabs>
        <w:ind w:left="0"/>
        <w:contextualSpacing/>
        <w:jc w:val="both"/>
        <w:rPr>
          <w:rFonts w:asciiTheme="minorHAnsi" w:eastAsia="Calibri" w:hAnsiTheme="minorHAnsi" w:cs="Arial"/>
          <w:sz w:val="24"/>
          <w:szCs w:val="24"/>
          <w:lang w:eastAsia="en-US"/>
        </w:rPr>
      </w:pPr>
      <w:r w:rsidRPr="00E30F40">
        <w:rPr>
          <w:rFonts w:asciiTheme="minorHAnsi" w:eastAsia="Calibri" w:hAnsiTheme="minorHAnsi" w:cs="Arial"/>
          <w:sz w:val="24"/>
          <w:szCs w:val="24"/>
          <w:lang w:eastAsia="en-US"/>
        </w:rPr>
        <w:t xml:space="preserve">Ponuditelji su dužni </w:t>
      </w:r>
      <w:r w:rsidRPr="00E30F40">
        <w:rPr>
          <w:rFonts w:asciiTheme="minorHAnsi" w:hAnsiTheme="minorHAnsi" w:cs="Calibri"/>
          <w:bCs/>
          <w:sz w:val="24"/>
          <w:szCs w:val="24"/>
        </w:rPr>
        <w:t xml:space="preserve">u dokumentu ponude </w:t>
      </w:r>
      <w:r w:rsidRPr="00E30F40">
        <w:rPr>
          <w:rFonts w:asciiTheme="minorHAnsi" w:eastAsia="Calibri" w:hAnsiTheme="minorHAnsi" w:cs="Arial"/>
          <w:sz w:val="24"/>
          <w:szCs w:val="24"/>
          <w:lang w:eastAsia="en-US"/>
        </w:rPr>
        <w:t>dostaviti koncept konferencije.</w:t>
      </w:r>
    </w:p>
    <w:p w:rsidR="00D552B0" w:rsidRPr="00D552B0" w:rsidRDefault="00D552B0" w:rsidP="00381214">
      <w:pPr>
        <w:keepNext/>
        <w:autoSpaceDE w:val="0"/>
        <w:autoSpaceDN w:val="0"/>
        <w:adjustRightInd w:val="0"/>
        <w:ind w:left="0"/>
        <w:jc w:val="both"/>
        <w:outlineLvl w:val="1"/>
        <w:rPr>
          <w:rFonts w:asciiTheme="minorHAnsi" w:hAnsiTheme="minorHAnsi" w:cs="Calibri"/>
          <w:bCs/>
          <w:color w:val="FF0000"/>
          <w:sz w:val="24"/>
          <w:szCs w:val="24"/>
        </w:rPr>
      </w:pPr>
    </w:p>
    <w:p w:rsidR="00381214" w:rsidRPr="00381214" w:rsidRDefault="00381214" w:rsidP="00381214">
      <w:pPr>
        <w:keepNext/>
        <w:autoSpaceDE w:val="0"/>
        <w:autoSpaceDN w:val="0"/>
        <w:adjustRightInd w:val="0"/>
        <w:ind w:left="0"/>
        <w:jc w:val="both"/>
        <w:outlineLvl w:val="1"/>
        <w:rPr>
          <w:rFonts w:asciiTheme="minorHAnsi" w:hAnsiTheme="minorHAnsi" w:cs="Calibri"/>
          <w:b/>
          <w:bCs/>
          <w:sz w:val="24"/>
          <w:szCs w:val="24"/>
        </w:rPr>
      </w:pPr>
      <w:r w:rsidRPr="00A84EFD">
        <w:rPr>
          <w:rFonts w:asciiTheme="minorHAnsi" w:hAnsiTheme="minorHAnsi" w:cs="Calibri"/>
          <w:b/>
          <w:bCs/>
          <w:sz w:val="24"/>
          <w:szCs w:val="24"/>
        </w:rPr>
        <w:t>1</w:t>
      </w:r>
      <w:r w:rsidR="0077641B" w:rsidRPr="00A84EFD">
        <w:rPr>
          <w:rFonts w:asciiTheme="minorHAnsi" w:hAnsiTheme="minorHAnsi" w:cs="Calibri"/>
          <w:b/>
          <w:bCs/>
          <w:sz w:val="24"/>
          <w:szCs w:val="24"/>
        </w:rPr>
        <w:t>2</w:t>
      </w:r>
      <w:r w:rsidRPr="00A84EFD">
        <w:rPr>
          <w:rFonts w:asciiTheme="minorHAnsi" w:hAnsiTheme="minorHAnsi" w:cs="Calibri"/>
          <w:b/>
          <w:bCs/>
          <w:sz w:val="24"/>
          <w:szCs w:val="24"/>
        </w:rPr>
        <w:t>.</w:t>
      </w:r>
      <w:r w:rsidRPr="00140CBB">
        <w:rPr>
          <w:rFonts w:asciiTheme="minorHAnsi" w:hAnsiTheme="minorHAnsi" w:cs="Calibri"/>
          <w:b/>
          <w:bCs/>
          <w:color w:val="FF0000"/>
          <w:sz w:val="24"/>
          <w:szCs w:val="24"/>
        </w:rPr>
        <w:t xml:space="preserve"> </w:t>
      </w:r>
      <w:r w:rsidRPr="00381214">
        <w:rPr>
          <w:rFonts w:asciiTheme="minorHAnsi" w:hAnsiTheme="minorHAnsi" w:cs="Calibri"/>
          <w:b/>
          <w:bCs/>
          <w:sz w:val="24"/>
          <w:szCs w:val="24"/>
        </w:rPr>
        <w:t>KOLIČINA PREDMETA NABAVE</w:t>
      </w:r>
    </w:p>
    <w:p w:rsidR="00381214" w:rsidRPr="00381214" w:rsidRDefault="00381214" w:rsidP="00381214">
      <w:pPr>
        <w:autoSpaceDE w:val="0"/>
        <w:autoSpaceDN w:val="0"/>
        <w:adjustRightInd w:val="0"/>
        <w:ind w:left="0"/>
        <w:jc w:val="both"/>
        <w:rPr>
          <w:rFonts w:asciiTheme="minorHAnsi" w:eastAsia="Calibri" w:hAnsiTheme="minorHAnsi" w:cs="Calibri"/>
          <w:sz w:val="24"/>
          <w:szCs w:val="24"/>
          <w:lang w:eastAsia="en-US"/>
        </w:rPr>
      </w:pPr>
      <w:r w:rsidRPr="00381214">
        <w:rPr>
          <w:rFonts w:asciiTheme="minorHAnsi" w:eastAsia="Calibri" w:hAnsiTheme="minorHAnsi" w:cs="Calibri"/>
          <w:sz w:val="24"/>
          <w:szCs w:val="24"/>
          <w:lang w:eastAsia="en-US"/>
        </w:rPr>
        <w:t>Količine navedene u tehničkim specifikacijama i troškovniku su okvirne. Stvarno nabavljene količine na temelju ugovora o javnoj nabavi mogu biti veće ili manje od okvirnih količina. Ukupna plaćanja bez poreza na dodanu vrijednost na temelju sklopljenog ugovora ne smiju prelaziti procijenjenu vrijednost nabave.</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8" w:name="_Toc388951555"/>
      <w:bookmarkStart w:id="9" w:name="_Toc390431821"/>
      <w:r w:rsidRPr="00381214">
        <w:rPr>
          <w:rFonts w:asciiTheme="minorHAnsi" w:eastAsia="Calibri" w:hAnsiTheme="minorHAnsi" w:cstheme="minorHAnsi"/>
          <w:b/>
          <w:sz w:val="24"/>
          <w:szCs w:val="24"/>
          <w:lang w:eastAsia="en-US"/>
        </w:rPr>
        <w:t>1</w:t>
      </w:r>
      <w:r w:rsidR="0077641B">
        <w:rPr>
          <w:rFonts w:asciiTheme="minorHAnsi" w:eastAsia="Calibri" w:hAnsiTheme="minorHAnsi" w:cstheme="minorHAnsi"/>
          <w:b/>
          <w:sz w:val="24"/>
          <w:szCs w:val="24"/>
          <w:lang w:eastAsia="en-US"/>
        </w:rPr>
        <w:t>3</w:t>
      </w:r>
      <w:r w:rsidRPr="00381214">
        <w:rPr>
          <w:rFonts w:asciiTheme="minorHAnsi" w:eastAsia="Calibri" w:hAnsiTheme="minorHAnsi" w:cstheme="minorHAnsi"/>
          <w:b/>
          <w:sz w:val="24"/>
          <w:szCs w:val="24"/>
          <w:lang w:eastAsia="en-US"/>
        </w:rPr>
        <w:t xml:space="preserve">.  MJESTO </w:t>
      </w:r>
      <w:bookmarkEnd w:id="8"/>
      <w:r w:rsidRPr="00381214">
        <w:rPr>
          <w:rFonts w:asciiTheme="minorHAnsi" w:eastAsia="Calibri" w:hAnsiTheme="minorHAnsi" w:cstheme="minorHAnsi"/>
          <w:b/>
          <w:sz w:val="24"/>
          <w:szCs w:val="24"/>
          <w:lang w:eastAsia="en-US"/>
        </w:rPr>
        <w:t>IZV</w:t>
      </w:r>
      <w:bookmarkEnd w:id="9"/>
      <w:r w:rsidRPr="00381214">
        <w:rPr>
          <w:rFonts w:asciiTheme="minorHAnsi" w:eastAsia="Calibri" w:hAnsiTheme="minorHAnsi" w:cstheme="minorHAnsi"/>
          <w:b/>
          <w:sz w:val="24"/>
          <w:szCs w:val="24"/>
          <w:lang w:eastAsia="en-US"/>
        </w:rPr>
        <w:t>RŠENJA UGOVORA</w:t>
      </w:r>
    </w:p>
    <w:p w:rsidR="00381214" w:rsidRPr="00381214" w:rsidRDefault="00381214" w:rsidP="00381214">
      <w:pPr>
        <w:ind w:left="0"/>
        <w:jc w:val="both"/>
        <w:rPr>
          <w:rFonts w:asciiTheme="minorHAnsi" w:eastAsia="Calibri" w:hAnsiTheme="minorHAnsi" w:cstheme="minorHAnsi"/>
          <w:sz w:val="24"/>
          <w:szCs w:val="24"/>
          <w:lang w:eastAsia="en-US"/>
        </w:rPr>
      </w:pPr>
    </w:p>
    <w:p w:rsidR="00C928B6" w:rsidRPr="00C928B6" w:rsidRDefault="00381214" w:rsidP="00A84EFD">
      <w:pPr>
        <w:ind w:left="0"/>
        <w:jc w:val="both"/>
        <w:rPr>
          <w:rFonts w:asciiTheme="minorHAnsi" w:hAnsiTheme="minorHAnsi" w:cs="Calibri"/>
          <w:color w:val="FF0000"/>
          <w:sz w:val="24"/>
          <w:szCs w:val="24"/>
        </w:rPr>
      </w:pPr>
      <w:r w:rsidRPr="00381214">
        <w:rPr>
          <w:rFonts w:asciiTheme="minorHAnsi" w:hAnsiTheme="minorHAnsi" w:cs="Calibri"/>
          <w:sz w:val="24"/>
          <w:szCs w:val="24"/>
        </w:rPr>
        <w:t xml:space="preserve">Zagreb, ostala mjesta prema tehničkim </w:t>
      </w:r>
      <w:r w:rsidRPr="00A84EFD">
        <w:rPr>
          <w:rFonts w:asciiTheme="minorHAnsi" w:hAnsiTheme="minorHAnsi" w:cs="Calibri"/>
          <w:sz w:val="24"/>
          <w:szCs w:val="24"/>
        </w:rPr>
        <w:t>speci</w:t>
      </w:r>
      <w:r w:rsidR="001F1254" w:rsidRPr="00A84EFD">
        <w:rPr>
          <w:rFonts w:asciiTheme="minorHAnsi" w:hAnsiTheme="minorHAnsi" w:cs="Calibri"/>
          <w:sz w:val="24"/>
          <w:szCs w:val="24"/>
        </w:rPr>
        <w:t>fikacijama i troškovnicima u prilogu.</w:t>
      </w:r>
      <w:r w:rsidR="00C928B6" w:rsidRPr="00A84EFD">
        <w:rPr>
          <w:rFonts w:asciiTheme="minorHAnsi" w:hAnsiTheme="minorHAnsi" w:cs="Calibri"/>
          <w:sz w:val="24"/>
          <w:szCs w:val="24"/>
        </w:rPr>
        <w:t xml:space="preserve"> </w:t>
      </w:r>
    </w:p>
    <w:p w:rsidR="00381214" w:rsidRPr="00381214" w:rsidRDefault="00381214" w:rsidP="00381214">
      <w:pPr>
        <w:ind w:left="0"/>
        <w:jc w:val="both"/>
        <w:rPr>
          <w:rFonts w:asciiTheme="minorHAnsi" w:eastAsia="Calibri" w:hAnsiTheme="minorHAnsi" w:cstheme="minorHAnsi"/>
          <w:sz w:val="24"/>
          <w:szCs w:val="24"/>
          <w:lang w:eastAsia="en-US"/>
        </w:rPr>
      </w:pPr>
    </w:p>
    <w:p w:rsidR="00381214" w:rsidRPr="00381214" w:rsidRDefault="00381214" w:rsidP="00381214">
      <w:pPr>
        <w:ind w:left="0"/>
        <w:jc w:val="both"/>
        <w:rPr>
          <w:rFonts w:asciiTheme="minorHAnsi" w:eastAsia="Calibri" w:hAnsiTheme="minorHAnsi" w:cstheme="minorHAnsi"/>
          <w:b/>
          <w:sz w:val="24"/>
          <w:szCs w:val="24"/>
          <w:lang w:eastAsia="en-US"/>
        </w:rPr>
      </w:pPr>
      <w:bookmarkStart w:id="10" w:name="_Toc390431822"/>
      <w:r w:rsidRPr="00381214">
        <w:rPr>
          <w:rFonts w:asciiTheme="minorHAnsi" w:eastAsia="Calibri" w:hAnsiTheme="minorHAnsi" w:cstheme="minorHAnsi"/>
          <w:b/>
          <w:sz w:val="24"/>
          <w:szCs w:val="24"/>
          <w:lang w:eastAsia="en-US"/>
        </w:rPr>
        <w:t xml:space="preserve">13.  ROK </w:t>
      </w:r>
      <w:bookmarkEnd w:id="10"/>
      <w:r w:rsidRPr="00381214">
        <w:rPr>
          <w:rFonts w:asciiTheme="minorHAnsi" w:eastAsia="Calibri" w:hAnsiTheme="minorHAnsi" w:cstheme="minorHAnsi"/>
          <w:b/>
          <w:sz w:val="24"/>
          <w:szCs w:val="24"/>
          <w:lang w:eastAsia="en-US"/>
        </w:rPr>
        <w:t>POČETKA I ZAVRŠETKA IZVRŠENJA UGOVORA</w:t>
      </w:r>
    </w:p>
    <w:p w:rsidR="00381214" w:rsidRPr="00381214" w:rsidRDefault="00381214" w:rsidP="00381214">
      <w:pPr>
        <w:ind w:left="0"/>
        <w:jc w:val="both"/>
        <w:rPr>
          <w:rFonts w:asciiTheme="minorHAnsi" w:eastAsia="Calibri" w:hAnsiTheme="minorHAnsi" w:cstheme="minorHAnsi"/>
          <w:color w:val="FF0000"/>
          <w:sz w:val="24"/>
          <w:szCs w:val="24"/>
          <w:lang w:eastAsia="en-US"/>
        </w:rPr>
      </w:pPr>
    </w:p>
    <w:p w:rsidR="00381214" w:rsidRPr="00C928B6" w:rsidRDefault="00381214" w:rsidP="00381214">
      <w:pPr>
        <w:ind w:left="0"/>
        <w:jc w:val="both"/>
        <w:rPr>
          <w:rFonts w:asciiTheme="minorHAnsi" w:eastAsia="Calibri" w:hAnsiTheme="minorHAnsi" w:cstheme="minorHAnsi"/>
          <w:sz w:val="24"/>
          <w:szCs w:val="24"/>
          <w:lang w:eastAsia="en-US"/>
        </w:rPr>
      </w:pPr>
      <w:r w:rsidRPr="00C928B6">
        <w:rPr>
          <w:rFonts w:asciiTheme="minorHAnsi" w:eastAsia="Calibri" w:hAnsiTheme="minorHAnsi" w:cstheme="minorHAnsi"/>
          <w:sz w:val="24"/>
          <w:szCs w:val="24"/>
          <w:lang w:eastAsia="en-US"/>
        </w:rPr>
        <w:t xml:space="preserve">Odmah po </w:t>
      </w:r>
      <w:r w:rsidR="00E30F40">
        <w:rPr>
          <w:rFonts w:asciiTheme="minorHAnsi" w:eastAsia="Calibri" w:hAnsiTheme="minorHAnsi" w:cstheme="minorHAnsi"/>
          <w:sz w:val="24"/>
          <w:szCs w:val="24"/>
          <w:lang w:eastAsia="en-US"/>
        </w:rPr>
        <w:t>potpisu ugovora</w:t>
      </w:r>
      <w:r w:rsidRPr="00C928B6">
        <w:rPr>
          <w:rFonts w:asciiTheme="minorHAnsi" w:eastAsia="Calibri" w:hAnsiTheme="minorHAnsi" w:cstheme="minorHAnsi"/>
          <w:sz w:val="24"/>
          <w:szCs w:val="24"/>
          <w:lang w:eastAsia="en-US"/>
        </w:rPr>
        <w:t xml:space="preserve">, godina dana od </w:t>
      </w:r>
      <w:r w:rsidR="00E30F40">
        <w:rPr>
          <w:rFonts w:asciiTheme="minorHAnsi" w:eastAsia="Calibri" w:hAnsiTheme="minorHAnsi" w:cstheme="minorHAnsi"/>
          <w:sz w:val="24"/>
          <w:szCs w:val="24"/>
          <w:lang w:eastAsia="en-US"/>
        </w:rPr>
        <w:t>potpisa ugovora</w:t>
      </w:r>
      <w:r w:rsidRPr="00C928B6">
        <w:rPr>
          <w:rFonts w:asciiTheme="minorHAnsi" w:eastAsia="Calibri" w:hAnsiTheme="minorHAnsi" w:cstheme="minorHAnsi"/>
          <w:sz w:val="24"/>
          <w:szCs w:val="24"/>
          <w:lang w:eastAsia="en-US"/>
        </w:rPr>
        <w:t>.</w:t>
      </w:r>
    </w:p>
    <w:p w:rsidR="0007025D" w:rsidRPr="00BF0299" w:rsidRDefault="0007025D" w:rsidP="00565315">
      <w:pPr>
        <w:pStyle w:val="NoSpacing"/>
        <w:ind w:left="0"/>
        <w:jc w:val="both"/>
        <w:rPr>
          <w:rFonts w:asciiTheme="minorHAnsi" w:hAnsiTheme="minorHAnsi" w:cstheme="minorHAnsi"/>
          <w:sz w:val="24"/>
          <w:szCs w:val="24"/>
        </w:rPr>
      </w:pPr>
    </w:p>
    <w:p w:rsidR="00753FCC" w:rsidRPr="00163FF3" w:rsidRDefault="00BD531F" w:rsidP="00565315">
      <w:pPr>
        <w:pStyle w:val="NoSpacing"/>
        <w:ind w:left="0"/>
        <w:jc w:val="both"/>
        <w:rPr>
          <w:rFonts w:asciiTheme="minorHAnsi" w:hAnsiTheme="minorHAnsi" w:cstheme="minorHAnsi"/>
          <w:b/>
          <w:sz w:val="24"/>
          <w:szCs w:val="24"/>
        </w:rPr>
      </w:pPr>
      <w:r w:rsidRPr="00163FF3">
        <w:rPr>
          <w:rFonts w:asciiTheme="minorHAnsi" w:hAnsiTheme="minorHAnsi" w:cstheme="minorHAnsi"/>
          <w:b/>
          <w:sz w:val="24"/>
          <w:szCs w:val="24"/>
        </w:rPr>
        <w:t>14</w:t>
      </w:r>
      <w:r w:rsidR="00933C0A" w:rsidRPr="00163FF3">
        <w:rPr>
          <w:rFonts w:asciiTheme="minorHAnsi" w:hAnsiTheme="minorHAnsi" w:cstheme="minorHAnsi"/>
          <w:b/>
          <w:sz w:val="24"/>
          <w:szCs w:val="24"/>
        </w:rPr>
        <w:t xml:space="preserve">. </w:t>
      </w:r>
      <w:bookmarkEnd w:id="0"/>
      <w:r w:rsidR="00753FCC" w:rsidRPr="00163FF3">
        <w:rPr>
          <w:rFonts w:asciiTheme="minorHAnsi" w:hAnsiTheme="minorHAnsi" w:cstheme="minorHAnsi"/>
          <w:b/>
          <w:sz w:val="24"/>
          <w:szCs w:val="24"/>
        </w:rPr>
        <w:t>KRITERIJI ZA KVALITATIVNI ODABIR GOSPODARSKOG SUBJEKTA</w:t>
      </w:r>
    </w:p>
    <w:p w:rsidR="00163FF3" w:rsidRPr="00565315" w:rsidRDefault="00163FF3" w:rsidP="00565315">
      <w:pPr>
        <w:pStyle w:val="NoSpacing"/>
        <w:ind w:left="0"/>
        <w:jc w:val="both"/>
        <w:rPr>
          <w:rFonts w:asciiTheme="minorHAnsi" w:hAnsiTheme="minorHAnsi" w:cstheme="minorHAnsi"/>
          <w:sz w:val="24"/>
          <w:szCs w:val="24"/>
        </w:rPr>
      </w:pPr>
    </w:p>
    <w:p w:rsidR="00753FCC" w:rsidRPr="00163FF3" w:rsidRDefault="00753FCC" w:rsidP="00565315">
      <w:pPr>
        <w:pStyle w:val="NoSpacing"/>
        <w:ind w:left="0"/>
        <w:jc w:val="both"/>
        <w:rPr>
          <w:rFonts w:asciiTheme="minorHAnsi" w:hAnsiTheme="minorHAnsi" w:cstheme="minorHAnsi"/>
          <w:b/>
          <w:sz w:val="24"/>
          <w:szCs w:val="24"/>
        </w:rPr>
      </w:pPr>
      <w:r w:rsidRPr="00163FF3">
        <w:rPr>
          <w:rFonts w:asciiTheme="minorHAnsi" w:hAnsiTheme="minorHAnsi" w:cstheme="minorHAnsi"/>
          <w:b/>
          <w:sz w:val="24"/>
          <w:szCs w:val="24"/>
        </w:rPr>
        <w:t>14.1. OSNOVE ZA ISKLJUČENJE GOSPODARSKOG SUBJEKTA</w:t>
      </w:r>
    </w:p>
    <w:p w:rsidR="00753FCC" w:rsidRPr="00565315" w:rsidRDefault="00753FCC" w:rsidP="00565315">
      <w:pPr>
        <w:pStyle w:val="NoSpacing"/>
        <w:ind w:left="0"/>
        <w:jc w:val="both"/>
        <w:rPr>
          <w:rFonts w:asciiTheme="minorHAnsi" w:hAnsiTheme="minorHAnsi" w:cstheme="minorHAnsi"/>
          <w:sz w:val="24"/>
          <w:szCs w:val="24"/>
        </w:rPr>
      </w:pP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14.1.1.  Javni naručitelj obvezan je isključiti gospodarskog subjekta iz postupka javne nabave ako utvrdi da:</w:t>
      </w:r>
    </w:p>
    <w:p w:rsidR="00753FCC" w:rsidRPr="00565315" w:rsidRDefault="00753FCC" w:rsidP="00565315">
      <w:pPr>
        <w:pStyle w:val="NoSpacing"/>
        <w:ind w:left="0"/>
        <w:jc w:val="both"/>
        <w:rPr>
          <w:rFonts w:asciiTheme="minorHAnsi" w:eastAsia="Arial Narrow" w:hAnsiTheme="minorHAnsi" w:cstheme="minorHAnsi"/>
          <w:sz w:val="24"/>
          <w:szCs w:val="24"/>
        </w:rPr>
      </w:pP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xml:space="preserve">1. je gospodarski subjekt koji ima poslovni </w:t>
      </w:r>
      <w:proofErr w:type="spellStart"/>
      <w:r w:rsidRPr="00565315">
        <w:rPr>
          <w:rFonts w:asciiTheme="minorHAnsi" w:eastAsia="Arial Narrow" w:hAnsiTheme="minorHAnsi" w:cstheme="minorHAnsi"/>
          <w:sz w:val="24"/>
          <w:szCs w:val="24"/>
        </w:rPr>
        <w:t>nastan</w:t>
      </w:r>
      <w:proofErr w:type="spellEnd"/>
      <w:r w:rsidRPr="00565315">
        <w:rPr>
          <w:rFonts w:asciiTheme="minorHAnsi" w:eastAsia="Arial Narrow" w:hAnsiTheme="minorHAnsi" w:cstheme="minorHAnsi"/>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 xml:space="preserve">a) sudjelovanje u zločinačkoj organizaciji, na temelju </w:t>
      </w:r>
      <w:r w:rsidRPr="00565315">
        <w:rPr>
          <w:rFonts w:asciiTheme="minorHAnsi" w:eastAsia="Arial Narrow" w:hAnsiTheme="minorHAnsi" w:cstheme="minorHAnsi"/>
          <w:sz w:val="24"/>
          <w:szCs w:val="24"/>
        </w:rPr>
        <w:t>članka 328. (zločinačko udruženje) i članka 329. (počinjenje kaznenog djela u sastavu zločinačkog udruženja) Kaznenog zakona</w:t>
      </w:r>
    </w:p>
    <w:p w:rsidR="00753FCC" w:rsidRPr="00565315" w:rsidRDefault="00753FCC" w:rsidP="00565315">
      <w:pPr>
        <w:pStyle w:val="NoSpacing"/>
        <w:ind w:left="0"/>
        <w:jc w:val="both"/>
        <w:rPr>
          <w:rFonts w:asciiTheme="minorHAnsi" w:eastAsia="Arial Narrow" w:hAnsiTheme="minorHAnsi" w:cstheme="minorHAnsi"/>
          <w:spacing w:val="-3"/>
          <w:sz w:val="24"/>
          <w:szCs w:val="24"/>
        </w:rPr>
      </w:pPr>
      <w:r w:rsidRPr="00565315">
        <w:rPr>
          <w:rFonts w:asciiTheme="minorHAnsi" w:eastAsia="Arial Narrow" w:hAnsiTheme="minorHAnsi" w:cstheme="minorHAnsi"/>
          <w:spacing w:val="-3"/>
          <w:sz w:val="24"/>
          <w:szCs w:val="24"/>
        </w:rPr>
        <w:t>članka 333. (udruživanje za počinjenje kaznenih djela), iz Kaznenog zakona ( NN - 110/97, 27/98, 50/00, 129/00, 51/01, 111/03, 190/03, 105/04, 84/05, 71/06, 110/07, 152/08, 57/11, 77/11, 143/12)</w:t>
      </w:r>
    </w:p>
    <w:p w:rsidR="00753FCC" w:rsidRPr="00565315" w:rsidRDefault="00753FCC" w:rsidP="00565315">
      <w:pPr>
        <w:pStyle w:val="NoSpacing"/>
        <w:ind w:left="0"/>
        <w:jc w:val="both"/>
        <w:rPr>
          <w:rFonts w:asciiTheme="minorHAnsi" w:eastAsia="Arial Narrow" w:hAnsiTheme="minorHAnsi" w:cstheme="minorHAnsi"/>
          <w:spacing w:val="-6"/>
          <w:sz w:val="24"/>
          <w:szCs w:val="24"/>
        </w:rPr>
      </w:pPr>
      <w:r w:rsidRPr="00565315">
        <w:rPr>
          <w:rFonts w:asciiTheme="minorHAnsi" w:eastAsia="Arial Narrow" w:hAnsiTheme="minorHAnsi" w:cstheme="minorHAnsi"/>
          <w:spacing w:val="-6"/>
          <w:sz w:val="24"/>
          <w:szCs w:val="24"/>
        </w:rPr>
        <w:t>b) korupciju, na temelju:</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753FCC" w:rsidRPr="00565315" w:rsidRDefault="00753FCC" w:rsidP="00565315">
      <w:pPr>
        <w:pStyle w:val="NoSpacing"/>
        <w:ind w:left="0"/>
        <w:jc w:val="both"/>
        <w:rPr>
          <w:rFonts w:asciiTheme="minorHAnsi" w:eastAsia="Arial Narrow" w:hAnsiTheme="minorHAnsi" w:cstheme="minorHAnsi"/>
          <w:spacing w:val="-6"/>
          <w:sz w:val="24"/>
          <w:szCs w:val="24"/>
        </w:rPr>
      </w:pPr>
      <w:r w:rsidRPr="00565315">
        <w:rPr>
          <w:rFonts w:asciiTheme="minorHAnsi" w:eastAsia="Arial Narrow" w:hAnsiTheme="minorHAnsi" w:cstheme="minorHAnsi"/>
          <w:spacing w:val="-6"/>
          <w:sz w:val="24"/>
          <w:szCs w:val="24"/>
        </w:rPr>
        <w:t>c) prijevaru, na temelju:</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236. (prijevara), članka 247. (prijevara u gospodarskom poslovanju), članka 256. (utaja poreza ili carine) i članka 258. (subvencijska prijevara) Kaznenog zakona</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224. (prijevara), članka 293. (prijevara u gospodarskom poslovanju) i članka 286. (utaja poreza i drugih davanja) iz Kaznenog zakona (N.N. 110/97., 27/98., 50/00., 129/00., 51/01., 111/03., 190/03., 105/04., 84/05., 71/06., 110/07., 152/08., 57/11., 77/11. i 143/12.)</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d) terorizam ili kaznena djela povezana s terorističkim aktivnostima, na temelju:</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97. (terorizam), članka 99. (javno poticanje na terorizam), članka 100. (novačenje za terorizam), članka 101. (obuka za terorizam) i članka 102. (terorističko udruženje) Kaznenog zakona</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169. (terorizam), članka 169.a (javno poticanje na terorizam) i članka 169.b (novačenje i obuka za terorizam) iz Kaznenog zakona (N.N. 110/97., 27/98., 50/00., 129/00., 51/01., 111/03., 190/03., 105/04., 84/05., 71/06., 110/07., 152/08., 57/11., 77/11. i 143/12.)</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e) pranje novca ili financiranje terorizma, na temelju:</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 članka 98. (financiranje terorizma) i članka 265. (pranje novca) Kaznenog zakona</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279. (pranje novca) iz Kaznenog zakona (N.N. 110/97., 27/98., 50/00., 129/00., 51/01.,  111/03., 190/03., 105/04., 84/05., 71/06., 110/07., 152/08., 57/11., 77/11. i 143/12.)</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f) dječji rad ili druge oblike trgovanja ljudima, na temelju:</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 članka 106. (trgovanje ljudima) Kaznenog zakona</w:t>
      </w:r>
    </w:p>
    <w:p w:rsidR="00753FCC" w:rsidRPr="00565315" w:rsidRDefault="00753FCC" w:rsidP="00565315">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članka 175. (trgovanje ljudima i ropstvo) iz Kaznenog zakona (N.N. 110/97., 27/98., 50/00., 129/00., 51/01., 111/03., 190/03., 105/04., 84/05., 71/06., 110/07., 152/08., 57/11., 77/11. i 143/12.), ili</w:t>
      </w:r>
    </w:p>
    <w:p w:rsidR="00753FCC" w:rsidRPr="00565315" w:rsidRDefault="00753FCC" w:rsidP="00565315">
      <w:pPr>
        <w:pStyle w:val="NoSpacing"/>
        <w:ind w:left="0"/>
        <w:jc w:val="both"/>
        <w:rPr>
          <w:rFonts w:asciiTheme="minorHAnsi" w:eastAsia="Arial Narrow" w:hAnsiTheme="minorHAnsi" w:cstheme="minorHAnsi"/>
          <w:spacing w:val="-4"/>
          <w:sz w:val="24"/>
          <w:szCs w:val="24"/>
        </w:rPr>
      </w:pPr>
    </w:p>
    <w:p w:rsidR="00753FCC" w:rsidRPr="00565315" w:rsidRDefault="00753FCC" w:rsidP="00565315">
      <w:pPr>
        <w:pStyle w:val="NoSpacing"/>
        <w:ind w:left="0"/>
        <w:jc w:val="both"/>
        <w:rPr>
          <w:rFonts w:asciiTheme="minorHAnsi" w:eastAsia="Arial Narrow" w:hAnsiTheme="minorHAnsi" w:cstheme="minorHAnsi"/>
          <w:spacing w:val="-4"/>
          <w:sz w:val="24"/>
          <w:szCs w:val="24"/>
        </w:rPr>
      </w:pPr>
      <w:r w:rsidRPr="00565315">
        <w:rPr>
          <w:rFonts w:asciiTheme="minorHAnsi" w:eastAsia="Arial Narrow" w:hAnsiTheme="minorHAnsi" w:cstheme="minorHAnsi"/>
          <w:spacing w:val="-4"/>
          <w:sz w:val="24"/>
          <w:szCs w:val="24"/>
        </w:rPr>
        <w:t xml:space="preserve">2. je gospodarski subjekt koji nema poslovni </w:t>
      </w:r>
      <w:proofErr w:type="spellStart"/>
      <w:r w:rsidRPr="00565315">
        <w:rPr>
          <w:rFonts w:asciiTheme="minorHAnsi" w:eastAsia="Arial Narrow" w:hAnsiTheme="minorHAnsi" w:cstheme="minorHAnsi"/>
          <w:spacing w:val="-4"/>
          <w:sz w:val="24"/>
          <w:szCs w:val="24"/>
        </w:rPr>
        <w:t>nastan</w:t>
      </w:r>
      <w:proofErr w:type="spellEnd"/>
      <w:r w:rsidRPr="00565315">
        <w:rPr>
          <w:rFonts w:asciiTheme="minorHAnsi" w:eastAsia="Arial Narrow" w:hAnsiTheme="minorHAnsi" w:cstheme="minorHAnsi"/>
          <w:spacing w:val="-4"/>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565315">
        <w:rPr>
          <w:rFonts w:asciiTheme="minorHAnsi" w:eastAsia="Arial Narrow" w:hAnsiTheme="minorHAnsi" w:cstheme="minorHAnsi"/>
          <w:spacing w:val="-4"/>
          <w:sz w:val="24"/>
          <w:szCs w:val="24"/>
        </w:rPr>
        <w:t>podtočaka</w:t>
      </w:r>
      <w:proofErr w:type="spellEnd"/>
      <w:r w:rsidRPr="00565315">
        <w:rPr>
          <w:rFonts w:asciiTheme="minorHAnsi" w:eastAsia="Arial Narrow" w:hAnsiTheme="minorHAnsi" w:cstheme="minorHAnsi"/>
          <w:spacing w:val="-4"/>
          <w:sz w:val="24"/>
          <w:szCs w:val="24"/>
        </w:rPr>
        <w:t xml:space="preserve"> od a) do f) ovoga stavka i za odgovarajuća kaznena djela koja, prema nacionalnim propisima države poslovnog </w:t>
      </w:r>
      <w:proofErr w:type="spellStart"/>
      <w:r w:rsidRPr="00565315">
        <w:rPr>
          <w:rFonts w:asciiTheme="minorHAnsi" w:eastAsia="Arial Narrow" w:hAnsiTheme="minorHAnsi" w:cstheme="minorHAnsi"/>
          <w:sz w:val="24"/>
          <w:szCs w:val="24"/>
        </w:rPr>
        <w:t>nastana</w:t>
      </w:r>
      <w:proofErr w:type="spellEnd"/>
      <w:r w:rsidRPr="00565315">
        <w:rPr>
          <w:rFonts w:asciiTheme="minorHAnsi" w:eastAsia="Arial Narrow" w:hAnsiTheme="minorHAnsi" w:cstheme="minorHAnsi"/>
          <w:sz w:val="24"/>
          <w:szCs w:val="24"/>
        </w:rPr>
        <w:t xml:space="preserve"> gospodarskog subjekta, odnosno države čiji je osoba državljanin, obuhvaćaju razloge za isključenje iz članka 57. stavka 1. točaka od (a) do (f) Direktive 2014/24/EU.</w:t>
      </w:r>
    </w:p>
    <w:p w:rsidR="00753FCC" w:rsidRDefault="00753FCC" w:rsidP="00565315">
      <w:pPr>
        <w:pStyle w:val="NoSpacing"/>
        <w:ind w:left="0"/>
        <w:jc w:val="both"/>
        <w:rPr>
          <w:rFonts w:asciiTheme="minorHAnsi" w:hAnsiTheme="minorHAnsi" w:cstheme="minorHAnsi"/>
          <w:sz w:val="24"/>
          <w:szCs w:val="24"/>
        </w:rPr>
      </w:pPr>
    </w:p>
    <w:p w:rsidR="00D36937" w:rsidRDefault="00D36937" w:rsidP="00D36937">
      <w:pPr>
        <w:pStyle w:val="NoSpacing"/>
        <w:ind w:left="0"/>
        <w:jc w:val="both"/>
        <w:rPr>
          <w:rFonts w:asciiTheme="minorHAnsi" w:hAnsiTheme="minorHAnsi" w:cstheme="minorHAnsi"/>
          <w:color w:val="FF0000"/>
          <w:sz w:val="24"/>
          <w:szCs w:val="24"/>
        </w:rPr>
      </w:pPr>
      <w:r w:rsidRPr="00565315">
        <w:rPr>
          <w:rFonts w:asciiTheme="minorHAnsi" w:hAnsiTheme="minorHAnsi" w:cstheme="minorHAnsi"/>
          <w:sz w:val="24"/>
          <w:szCs w:val="24"/>
        </w:rPr>
        <w:t xml:space="preserve">14.1.1.2. Dokumenti kojima gospodarski subjekt dokazuje da ne postoje prethodno navedene okolnosti koje dovode do njegova isključenja: </w:t>
      </w:r>
    </w:p>
    <w:p w:rsidR="00D36937" w:rsidRPr="00565315" w:rsidRDefault="00D36937" w:rsidP="00D36937">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xml:space="preserve">1. izvadak iz kaznene evidencije ili drugog odgovarajućeg registra ili, ako to nije moguće, jednakovrijedni dokument nadležne sudske ili upravne vlasti u državi poslovnog </w:t>
      </w:r>
      <w:proofErr w:type="spellStart"/>
      <w:r w:rsidRPr="00565315">
        <w:rPr>
          <w:rFonts w:asciiTheme="minorHAnsi" w:eastAsia="Arial Narrow" w:hAnsiTheme="minorHAnsi" w:cstheme="minorHAnsi"/>
          <w:sz w:val="24"/>
          <w:szCs w:val="24"/>
        </w:rPr>
        <w:t>nastana</w:t>
      </w:r>
      <w:proofErr w:type="spellEnd"/>
      <w:r w:rsidRPr="00565315">
        <w:rPr>
          <w:rFonts w:asciiTheme="minorHAnsi" w:eastAsia="Arial Narrow" w:hAnsiTheme="minorHAnsi" w:cstheme="minorHAnsi"/>
          <w:sz w:val="24"/>
          <w:szCs w:val="24"/>
        </w:rPr>
        <w:t xml:space="preserve"> </w:t>
      </w:r>
      <w:r w:rsidRPr="00565315">
        <w:rPr>
          <w:rFonts w:asciiTheme="minorHAnsi" w:eastAsia="Arial Narrow" w:hAnsiTheme="minorHAnsi" w:cstheme="minorHAnsi"/>
          <w:sz w:val="24"/>
          <w:szCs w:val="24"/>
        </w:rPr>
        <w:lastRenderedPageBreak/>
        <w:t>gospodarskog subjekta, odnosno državi čiji je osoba državljanin, kojim se dokazuje da ne postoje osnove za isključenje iz članka 251. stavka 1. Zakona.</w:t>
      </w:r>
    </w:p>
    <w:p w:rsidR="00D36937" w:rsidRPr="00565315" w:rsidRDefault="00D36937" w:rsidP="00D36937">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xml:space="preserve">2. ako se u državi poslovnog </w:t>
      </w:r>
      <w:proofErr w:type="spellStart"/>
      <w:r w:rsidRPr="00565315">
        <w:rPr>
          <w:rFonts w:asciiTheme="minorHAnsi" w:eastAsia="Arial Narrow" w:hAnsiTheme="minorHAnsi" w:cstheme="minorHAnsi"/>
          <w:sz w:val="24"/>
          <w:szCs w:val="24"/>
        </w:rPr>
        <w:t>nastana</w:t>
      </w:r>
      <w:proofErr w:type="spellEnd"/>
      <w:r w:rsidRPr="00565315">
        <w:rPr>
          <w:rFonts w:asciiTheme="minorHAnsi" w:eastAsia="Arial Narrow" w:hAnsiTheme="minorHAnsi" w:cstheme="minorHAnsi"/>
          <w:sz w:val="24"/>
          <w:szCs w:val="24"/>
        </w:rPr>
        <w:t xml:space="preserve"> gospodarskog subjekta, odnosno državi čiji je osoba državljanin ne izdaju  navedeni dokumenti ili ako ne obuhvaćaju sve okolnosti iz članka 251. stavka 1., članka 252. stavka 1. i članka 254.  stavka 1. točke 2.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65315">
        <w:rPr>
          <w:rFonts w:asciiTheme="minorHAnsi" w:eastAsia="Arial Narrow" w:hAnsiTheme="minorHAnsi" w:cstheme="minorHAnsi"/>
          <w:sz w:val="24"/>
          <w:szCs w:val="24"/>
        </w:rPr>
        <w:t>nastana</w:t>
      </w:r>
      <w:proofErr w:type="spellEnd"/>
      <w:r w:rsidRPr="00565315">
        <w:rPr>
          <w:rFonts w:asciiTheme="minorHAnsi" w:eastAsia="Arial Narrow" w:hAnsiTheme="minorHAnsi" w:cstheme="minorHAnsi"/>
          <w:sz w:val="24"/>
          <w:szCs w:val="24"/>
        </w:rPr>
        <w:t xml:space="preserve"> gospodarskog subjekta, odnosno  državi čiji je osoba državljanin. </w:t>
      </w:r>
    </w:p>
    <w:p w:rsidR="00D36937" w:rsidRPr="00565315" w:rsidRDefault="00D36937" w:rsidP="00D36937">
      <w:pPr>
        <w:pStyle w:val="NoSpacing"/>
        <w:ind w:left="0"/>
        <w:jc w:val="both"/>
        <w:rPr>
          <w:rFonts w:asciiTheme="minorHAnsi" w:eastAsia="Arial Narrow" w:hAnsiTheme="minorHAnsi" w:cstheme="minorHAnsi"/>
          <w:sz w:val="24"/>
          <w:szCs w:val="24"/>
        </w:rPr>
      </w:pPr>
    </w:p>
    <w:p w:rsidR="00D36937" w:rsidRPr="003D477D" w:rsidRDefault="00D36937" w:rsidP="00D36937">
      <w:pPr>
        <w:pStyle w:val="NoSpacing"/>
        <w:ind w:left="0"/>
        <w:jc w:val="both"/>
        <w:rPr>
          <w:rStyle w:val="FontStyle41"/>
          <w:rFonts w:asciiTheme="minorHAnsi" w:hAnsiTheme="minorHAnsi" w:cstheme="minorHAnsi"/>
          <w:b w:val="0"/>
          <w:sz w:val="24"/>
          <w:szCs w:val="24"/>
        </w:rPr>
      </w:pPr>
      <w:r>
        <w:rPr>
          <w:rStyle w:val="FontStyle42"/>
          <w:rFonts w:asciiTheme="minorHAnsi" w:hAnsiTheme="minorHAnsi" w:cstheme="minorHAnsi"/>
          <w:sz w:val="24"/>
          <w:szCs w:val="24"/>
        </w:rPr>
        <w:t>14.1.2. N</w:t>
      </w:r>
      <w:r w:rsidRPr="00565315">
        <w:rPr>
          <w:rStyle w:val="FontStyle42"/>
          <w:rFonts w:asciiTheme="minorHAnsi" w:hAnsiTheme="minorHAnsi" w:cstheme="minorHAnsi"/>
          <w:sz w:val="24"/>
          <w:szCs w:val="24"/>
        </w:rPr>
        <w:t xml:space="preserve">aručitelj će isključiti gospodarskog subjekta iz postupka javne nabave ako </w:t>
      </w:r>
      <w:r w:rsidRPr="004E6530">
        <w:rPr>
          <w:rStyle w:val="FontStyle42"/>
          <w:rFonts w:asciiTheme="minorHAnsi" w:hAnsiTheme="minorHAnsi" w:cstheme="minorHAnsi"/>
          <w:sz w:val="24"/>
          <w:szCs w:val="24"/>
        </w:rPr>
        <w:t>utvrdi da gospodarski subjekt</w:t>
      </w:r>
      <w:r>
        <w:rPr>
          <w:rStyle w:val="FontStyle42"/>
          <w:rFonts w:asciiTheme="minorHAnsi" w:hAnsiTheme="minorHAnsi" w:cstheme="minorHAnsi"/>
          <w:sz w:val="24"/>
          <w:szCs w:val="24"/>
        </w:rPr>
        <w:t xml:space="preserve"> </w:t>
      </w:r>
      <w:r w:rsidRPr="003D477D">
        <w:rPr>
          <w:rStyle w:val="FontStyle41"/>
          <w:rFonts w:asciiTheme="minorHAnsi" w:hAnsiTheme="minorHAnsi" w:cstheme="minorHAnsi"/>
          <w:b w:val="0"/>
          <w:sz w:val="24"/>
          <w:szCs w:val="24"/>
        </w:rPr>
        <w:t>nije ispunio obveze plaćanja dospjelih poreznih obveza i obveza za mirovinsko i zdravstveno osiguranje:</w:t>
      </w:r>
    </w:p>
    <w:p w:rsidR="00D36937" w:rsidRPr="00565315" w:rsidRDefault="00D36937" w:rsidP="00D36937">
      <w:pPr>
        <w:pStyle w:val="NoSpacing"/>
        <w:ind w:left="0"/>
        <w:jc w:val="both"/>
        <w:rPr>
          <w:rStyle w:val="FontStyle42"/>
          <w:rFonts w:asciiTheme="minorHAnsi" w:hAnsiTheme="minorHAnsi" w:cstheme="minorHAnsi"/>
          <w:sz w:val="24"/>
          <w:szCs w:val="24"/>
        </w:rPr>
      </w:pPr>
      <w:r w:rsidRPr="00565315">
        <w:rPr>
          <w:rStyle w:val="FontStyle42"/>
          <w:rFonts w:asciiTheme="minorHAnsi" w:hAnsiTheme="minorHAnsi" w:cstheme="minorHAnsi"/>
          <w:sz w:val="24"/>
          <w:szCs w:val="24"/>
        </w:rPr>
        <w:t xml:space="preserve">1. u Republici Hrvatskoj, ako gospodarski subjekt ima poslovni </w:t>
      </w:r>
      <w:proofErr w:type="spellStart"/>
      <w:r w:rsidRPr="00565315">
        <w:rPr>
          <w:rStyle w:val="FontStyle42"/>
          <w:rFonts w:asciiTheme="minorHAnsi" w:hAnsiTheme="minorHAnsi" w:cstheme="minorHAnsi"/>
          <w:sz w:val="24"/>
          <w:szCs w:val="24"/>
        </w:rPr>
        <w:t>nastan</w:t>
      </w:r>
      <w:proofErr w:type="spellEnd"/>
      <w:r w:rsidRPr="00565315">
        <w:rPr>
          <w:rStyle w:val="FontStyle42"/>
          <w:rFonts w:asciiTheme="minorHAnsi" w:hAnsiTheme="minorHAnsi" w:cstheme="minorHAnsi"/>
          <w:sz w:val="24"/>
          <w:szCs w:val="24"/>
        </w:rPr>
        <w:t xml:space="preserve"> u Republici Hrvatskoj, ili</w:t>
      </w:r>
    </w:p>
    <w:p w:rsidR="00D36937" w:rsidRPr="00565315" w:rsidRDefault="00D36937" w:rsidP="00D36937">
      <w:pPr>
        <w:pStyle w:val="NoSpacing"/>
        <w:ind w:left="0"/>
        <w:jc w:val="both"/>
        <w:rPr>
          <w:rStyle w:val="FontStyle42"/>
          <w:rFonts w:asciiTheme="minorHAnsi" w:hAnsiTheme="minorHAnsi" w:cstheme="minorHAnsi"/>
          <w:sz w:val="24"/>
          <w:szCs w:val="24"/>
        </w:rPr>
      </w:pPr>
      <w:r w:rsidRPr="00565315">
        <w:rPr>
          <w:rStyle w:val="FontStyle42"/>
          <w:rFonts w:asciiTheme="minorHAnsi" w:hAnsiTheme="minorHAnsi" w:cstheme="minorHAnsi"/>
          <w:sz w:val="24"/>
          <w:szCs w:val="24"/>
        </w:rPr>
        <w:t xml:space="preserve">2. u Republici Hrvatskoj ili u državi poslovnog </w:t>
      </w:r>
      <w:proofErr w:type="spellStart"/>
      <w:r w:rsidRPr="00565315">
        <w:rPr>
          <w:rStyle w:val="FontStyle42"/>
          <w:rFonts w:asciiTheme="minorHAnsi" w:hAnsiTheme="minorHAnsi" w:cstheme="minorHAnsi"/>
          <w:sz w:val="24"/>
          <w:szCs w:val="24"/>
        </w:rPr>
        <w:t>nastana</w:t>
      </w:r>
      <w:proofErr w:type="spellEnd"/>
      <w:r w:rsidRPr="00565315">
        <w:rPr>
          <w:rStyle w:val="FontStyle42"/>
          <w:rFonts w:asciiTheme="minorHAnsi" w:hAnsiTheme="minorHAnsi" w:cstheme="minorHAnsi"/>
          <w:sz w:val="24"/>
          <w:szCs w:val="24"/>
        </w:rPr>
        <w:t xml:space="preserve"> gospodarskog subjekta, ako gospodarski subjekt nema poslovni </w:t>
      </w:r>
      <w:proofErr w:type="spellStart"/>
      <w:r w:rsidRPr="00565315">
        <w:rPr>
          <w:rStyle w:val="FontStyle42"/>
          <w:rFonts w:asciiTheme="minorHAnsi" w:hAnsiTheme="minorHAnsi" w:cstheme="minorHAnsi"/>
          <w:sz w:val="24"/>
          <w:szCs w:val="24"/>
        </w:rPr>
        <w:t>nastan</w:t>
      </w:r>
      <w:proofErr w:type="spellEnd"/>
      <w:r w:rsidRPr="00565315">
        <w:rPr>
          <w:rStyle w:val="FontStyle42"/>
          <w:rFonts w:asciiTheme="minorHAnsi" w:hAnsiTheme="minorHAnsi" w:cstheme="minorHAnsi"/>
          <w:sz w:val="24"/>
          <w:szCs w:val="24"/>
        </w:rPr>
        <w:t xml:space="preserve"> u Republici Hrvatskoj.</w:t>
      </w:r>
    </w:p>
    <w:p w:rsidR="00D36937" w:rsidRPr="00565315" w:rsidRDefault="00D36937" w:rsidP="00D36937">
      <w:pPr>
        <w:pStyle w:val="NoSpacing"/>
        <w:ind w:left="0"/>
        <w:jc w:val="both"/>
        <w:rPr>
          <w:rStyle w:val="FontStyle42"/>
          <w:rFonts w:asciiTheme="minorHAnsi" w:hAnsiTheme="minorHAnsi" w:cstheme="minorHAnsi"/>
          <w:sz w:val="24"/>
          <w:szCs w:val="24"/>
        </w:rPr>
      </w:pPr>
    </w:p>
    <w:p w:rsidR="00D36937" w:rsidRPr="00565315" w:rsidRDefault="00D36937" w:rsidP="00D36937">
      <w:pPr>
        <w:pStyle w:val="NoSpacing"/>
        <w:ind w:left="0"/>
        <w:jc w:val="both"/>
        <w:rPr>
          <w:rStyle w:val="FontStyle42"/>
          <w:rFonts w:asciiTheme="minorHAnsi" w:hAnsiTheme="minorHAnsi" w:cstheme="minorHAnsi"/>
          <w:sz w:val="24"/>
          <w:szCs w:val="24"/>
        </w:rPr>
      </w:pPr>
      <w:r w:rsidRPr="00565315">
        <w:rPr>
          <w:rStyle w:val="FontStyle42"/>
          <w:rFonts w:asciiTheme="minorHAnsi" w:hAnsiTheme="minorHAnsi" w:cstheme="minorHAnsi"/>
          <w:sz w:val="24"/>
          <w:szCs w:val="24"/>
        </w:rPr>
        <w:t>Iznimno, javni  naručitelj neće isključiti gospodarskog subjekta iz postupka javne nabave ako mu sukladno posebnom propisu plaćanje obveza nije dopušteno ili mu je odobrena odgoda plaćanja.</w:t>
      </w:r>
    </w:p>
    <w:p w:rsidR="00D36937" w:rsidRPr="00565315" w:rsidRDefault="00D36937" w:rsidP="00D36937">
      <w:pPr>
        <w:pStyle w:val="NoSpacing"/>
        <w:ind w:left="0"/>
        <w:jc w:val="both"/>
        <w:rPr>
          <w:rStyle w:val="FontStyle42"/>
          <w:rFonts w:asciiTheme="minorHAnsi" w:hAnsiTheme="minorHAnsi" w:cstheme="minorHAnsi"/>
          <w:sz w:val="24"/>
          <w:szCs w:val="24"/>
        </w:rPr>
      </w:pPr>
    </w:p>
    <w:p w:rsidR="00D36937" w:rsidRPr="00565315" w:rsidRDefault="00D36937" w:rsidP="00D36937">
      <w:pPr>
        <w:pStyle w:val="NoSpacing"/>
        <w:ind w:left="0"/>
        <w:jc w:val="both"/>
        <w:rPr>
          <w:rFonts w:asciiTheme="minorHAnsi" w:hAnsiTheme="minorHAnsi" w:cstheme="minorHAnsi"/>
          <w:sz w:val="24"/>
          <w:szCs w:val="24"/>
        </w:rPr>
      </w:pPr>
      <w:r w:rsidRPr="00565315">
        <w:rPr>
          <w:rFonts w:asciiTheme="minorHAnsi" w:eastAsia="Arial Narrow" w:hAnsiTheme="minorHAnsi" w:cstheme="minorHAnsi"/>
          <w:sz w:val="24"/>
          <w:szCs w:val="24"/>
        </w:rPr>
        <w:t xml:space="preserve">14.1.2.1. </w:t>
      </w:r>
      <w:r w:rsidRPr="00565315">
        <w:rPr>
          <w:rFonts w:asciiTheme="minorHAnsi" w:hAnsiTheme="minorHAnsi" w:cstheme="minorHAnsi"/>
          <w:sz w:val="24"/>
          <w:szCs w:val="24"/>
        </w:rPr>
        <w:t>Dokumenti kojima gospodarski subjekt dokazuje da ne postoje prethodno navedene okolnosti koje dovode do njegova isključenja:</w:t>
      </w:r>
    </w:p>
    <w:p w:rsidR="00D36937" w:rsidRPr="00565315" w:rsidRDefault="00D36937" w:rsidP="00D36937">
      <w:pPr>
        <w:pStyle w:val="NoSpacing"/>
        <w:ind w:left="0"/>
        <w:jc w:val="both"/>
        <w:rPr>
          <w:rFonts w:asciiTheme="minorHAnsi" w:hAnsiTheme="minorHAnsi" w:cstheme="minorHAnsi"/>
          <w:sz w:val="24"/>
          <w:szCs w:val="24"/>
        </w:rPr>
      </w:pPr>
    </w:p>
    <w:p w:rsidR="00D36937" w:rsidRPr="00565315" w:rsidRDefault="00D36937" w:rsidP="00D36937">
      <w:pPr>
        <w:pStyle w:val="NoSpacing"/>
        <w:ind w:left="0"/>
        <w:jc w:val="both"/>
        <w:rPr>
          <w:rFonts w:asciiTheme="minorHAnsi" w:eastAsia="Arial Narrow" w:hAnsiTheme="minorHAnsi" w:cstheme="minorHAnsi"/>
          <w:sz w:val="24"/>
          <w:szCs w:val="24"/>
        </w:rPr>
      </w:pPr>
      <w:r w:rsidRPr="00565315">
        <w:rPr>
          <w:rFonts w:asciiTheme="minorHAnsi" w:hAnsiTheme="minorHAnsi" w:cstheme="minorHAnsi"/>
          <w:sz w:val="24"/>
          <w:szCs w:val="24"/>
        </w:rPr>
        <w:t xml:space="preserve">1. potvrda porezne uprave ili drugog nadležnog tijela u državi </w:t>
      </w:r>
      <w:proofErr w:type="spellStart"/>
      <w:r w:rsidRPr="00565315">
        <w:rPr>
          <w:rFonts w:asciiTheme="minorHAnsi" w:hAnsiTheme="minorHAnsi" w:cstheme="minorHAnsi"/>
          <w:sz w:val="24"/>
          <w:szCs w:val="24"/>
        </w:rPr>
        <w:t>nastana</w:t>
      </w:r>
      <w:proofErr w:type="spellEnd"/>
      <w:r w:rsidRPr="00565315">
        <w:rPr>
          <w:rFonts w:asciiTheme="minorHAnsi" w:hAnsiTheme="minorHAnsi" w:cstheme="minorHAnsi"/>
          <w:sz w:val="24"/>
          <w:szCs w:val="24"/>
        </w:rPr>
        <w:t xml:space="preserve"> gospodarskog subjekta kojom se dokazuje da ne postoje osnove za isključenje iz članka 252., stavak 1. Zakona o javnoj nabavi.</w:t>
      </w:r>
    </w:p>
    <w:p w:rsidR="00D36937" w:rsidRPr="00565315" w:rsidRDefault="00D36937" w:rsidP="00D36937">
      <w:pPr>
        <w:pStyle w:val="NoSpacing"/>
        <w:ind w:left="0"/>
        <w:jc w:val="both"/>
        <w:rPr>
          <w:rFonts w:asciiTheme="minorHAnsi" w:eastAsia="Arial Narrow" w:hAnsiTheme="minorHAnsi" w:cstheme="minorHAnsi"/>
          <w:sz w:val="24"/>
          <w:szCs w:val="24"/>
        </w:rPr>
      </w:pPr>
    </w:p>
    <w:p w:rsidR="00D36937" w:rsidRPr="00565315" w:rsidRDefault="00D36937" w:rsidP="00D36937">
      <w:pPr>
        <w:pStyle w:val="NoSpacing"/>
        <w:ind w:left="0"/>
        <w:jc w:val="both"/>
        <w:rPr>
          <w:rFonts w:asciiTheme="minorHAnsi" w:eastAsia="Arial Narrow" w:hAnsiTheme="minorHAnsi" w:cstheme="minorHAnsi"/>
          <w:sz w:val="24"/>
          <w:szCs w:val="24"/>
        </w:rPr>
      </w:pPr>
      <w:r w:rsidRPr="00565315">
        <w:rPr>
          <w:rFonts w:asciiTheme="minorHAnsi" w:eastAsia="Arial Narrow" w:hAnsiTheme="minorHAnsi" w:cstheme="minorHAnsi"/>
          <w:sz w:val="24"/>
          <w:szCs w:val="24"/>
        </w:rPr>
        <w:t xml:space="preserve">2. Ako se u državi </w:t>
      </w:r>
      <w:r w:rsidRPr="00565315">
        <w:rPr>
          <w:rFonts w:asciiTheme="minorHAnsi" w:eastAsia="Times New Roman" w:hAnsiTheme="minorHAnsi" w:cstheme="minorHAnsi"/>
          <w:color w:val="231F20"/>
          <w:sz w:val="24"/>
          <w:szCs w:val="24"/>
          <w:lang w:eastAsia="hr-HR"/>
        </w:rPr>
        <w:t xml:space="preserve">poslovnog </w:t>
      </w:r>
      <w:proofErr w:type="spellStart"/>
      <w:r w:rsidRPr="00565315">
        <w:rPr>
          <w:rFonts w:asciiTheme="minorHAnsi" w:eastAsia="Times New Roman" w:hAnsiTheme="minorHAnsi" w:cstheme="minorHAnsi"/>
          <w:color w:val="231F20"/>
          <w:sz w:val="24"/>
          <w:szCs w:val="24"/>
          <w:lang w:eastAsia="hr-HR"/>
        </w:rPr>
        <w:t>nastana</w:t>
      </w:r>
      <w:proofErr w:type="spellEnd"/>
      <w:r w:rsidRPr="00565315">
        <w:rPr>
          <w:rFonts w:asciiTheme="minorHAnsi" w:eastAsia="Arial Narrow" w:hAnsiTheme="minorHAnsi" w:cstheme="minorHAnsi"/>
          <w:sz w:val="24"/>
          <w:szCs w:val="24"/>
        </w:rPr>
        <w:t xml:space="preserve"> gospodarskog subjekta ne izdaju navedeni dokumenti, oni mogu biti zamijenjeni izjavom pod prisegom ili odgovarajućom izjavom osobe koja je po zakonu ovlaštena za zastupanje gospodarskog subjekta ispred nadležne sudske ili upravne vlasti ili bilježnika ili nadležnog strukovnog ili trgovinskog tijela u državi </w:t>
      </w:r>
      <w:r w:rsidRPr="00565315">
        <w:rPr>
          <w:rFonts w:asciiTheme="minorHAnsi" w:eastAsia="Times New Roman" w:hAnsiTheme="minorHAnsi" w:cstheme="minorHAnsi"/>
          <w:color w:val="231F20"/>
          <w:sz w:val="24"/>
          <w:szCs w:val="24"/>
          <w:lang w:eastAsia="hr-HR"/>
        </w:rPr>
        <w:t xml:space="preserve">poslovnog </w:t>
      </w:r>
      <w:proofErr w:type="spellStart"/>
      <w:r w:rsidRPr="00565315">
        <w:rPr>
          <w:rFonts w:asciiTheme="minorHAnsi" w:eastAsia="Times New Roman" w:hAnsiTheme="minorHAnsi" w:cstheme="minorHAnsi"/>
          <w:color w:val="231F20"/>
          <w:sz w:val="24"/>
          <w:szCs w:val="24"/>
          <w:lang w:eastAsia="hr-HR"/>
        </w:rPr>
        <w:t>nastana</w:t>
      </w:r>
      <w:proofErr w:type="spellEnd"/>
      <w:r w:rsidRPr="00565315">
        <w:rPr>
          <w:rFonts w:asciiTheme="minorHAnsi" w:eastAsia="Arial Narrow" w:hAnsiTheme="minorHAnsi" w:cstheme="minorHAnsi"/>
          <w:sz w:val="24"/>
          <w:szCs w:val="24"/>
        </w:rPr>
        <w:t xml:space="preserve"> gospodarskog subjekta ili izjavu s potpisanim ovjerenim potpisom kod javnog bilježnika.</w:t>
      </w:r>
    </w:p>
    <w:p w:rsidR="00D36937" w:rsidRPr="00565315" w:rsidRDefault="00D36937" w:rsidP="00D36937">
      <w:pPr>
        <w:pStyle w:val="NoSpacing"/>
        <w:ind w:left="0"/>
        <w:jc w:val="both"/>
        <w:rPr>
          <w:rStyle w:val="FontStyle42"/>
          <w:rFonts w:asciiTheme="minorHAnsi" w:hAnsiTheme="minorHAnsi" w:cstheme="minorHAnsi"/>
          <w:sz w:val="24"/>
          <w:szCs w:val="24"/>
        </w:rPr>
      </w:pPr>
    </w:p>
    <w:p w:rsidR="00D36937" w:rsidRPr="00565315" w:rsidRDefault="00D36937" w:rsidP="00D36937">
      <w:pPr>
        <w:pStyle w:val="NoSpacing"/>
        <w:ind w:left="0"/>
        <w:jc w:val="both"/>
        <w:rPr>
          <w:rFonts w:asciiTheme="minorHAnsi" w:hAnsiTheme="minorHAnsi" w:cstheme="minorHAnsi"/>
          <w:sz w:val="24"/>
          <w:szCs w:val="24"/>
        </w:rPr>
      </w:pPr>
      <w:r>
        <w:rPr>
          <w:rFonts w:asciiTheme="minorHAnsi" w:hAnsiTheme="minorHAnsi" w:cstheme="minorHAnsi"/>
          <w:sz w:val="24"/>
          <w:szCs w:val="24"/>
        </w:rPr>
        <w:t>U slučaju zajednice gospodarskih subjekata</w:t>
      </w:r>
      <w:r w:rsidRPr="00565315">
        <w:rPr>
          <w:rFonts w:asciiTheme="minorHAnsi" w:hAnsiTheme="minorHAnsi" w:cstheme="minorHAnsi"/>
          <w:sz w:val="24"/>
          <w:szCs w:val="24"/>
        </w:rPr>
        <w:t>, nepostojanje obveznih osnova za isključenje utvrđuje se za sve članove zajednice pojedi</w:t>
      </w:r>
      <w:r>
        <w:rPr>
          <w:rFonts w:asciiTheme="minorHAnsi" w:hAnsiTheme="minorHAnsi" w:cstheme="minorHAnsi"/>
          <w:sz w:val="24"/>
          <w:szCs w:val="24"/>
        </w:rPr>
        <w:t>načno, tj. zajednica</w:t>
      </w:r>
      <w:r w:rsidRPr="00565315">
        <w:rPr>
          <w:rFonts w:asciiTheme="minorHAnsi" w:hAnsiTheme="minorHAnsi" w:cstheme="minorHAnsi"/>
          <w:sz w:val="24"/>
          <w:szCs w:val="24"/>
        </w:rPr>
        <w:t xml:space="preserve"> je dužna za sve članove zajednice dokazati da ne postoje obvezne osnove za isključenje.</w:t>
      </w:r>
    </w:p>
    <w:p w:rsidR="00D36937" w:rsidRDefault="00D36937" w:rsidP="00D36937">
      <w:pPr>
        <w:pStyle w:val="NoSpacing"/>
        <w:ind w:left="0"/>
        <w:jc w:val="both"/>
        <w:rPr>
          <w:rFonts w:asciiTheme="minorHAnsi" w:hAnsiTheme="minorHAnsi" w:cstheme="minorHAnsi"/>
          <w:sz w:val="24"/>
          <w:szCs w:val="24"/>
        </w:rPr>
      </w:pPr>
    </w:p>
    <w:p w:rsidR="00D36937" w:rsidRPr="00565315" w:rsidRDefault="00D36937" w:rsidP="00D36937">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xml:space="preserve">U slučaju angažiranja </w:t>
      </w:r>
      <w:proofErr w:type="spellStart"/>
      <w:r w:rsidRPr="00565315">
        <w:rPr>
          <w:rFonts w:asciiTheme="minorHAnsi" w:hAnsiTheme="minorHAnsi" w:cstheme="minorHAnsi"/>
          <w:sz w:val="24"/>
          <w:szCs w:val="24"/>
        </w:rPr>
        <w:t>podugovaratelja</w:t>
      </w:r>
      <w:proofErr w:type="spellEnd"/>
      <w:r w:rsidRPr="00565315">
        <w:rPr>
          <w:rFonts w:asciiTheme="minorHAnsi" w:hAnsiTheme="minorHAnsi" w:cstheme="minorHAnsi"/>
          <w:sz w:val="24"/>
          <w:szCs w:val="24"/>
        </w:rPr>
        <w:t xml:space="preserve">, nepostojanje obveznih osnova za isključenje utvrđuje se za sve </w:t>
      </w:r>
      <w:proofErr w:type="spellStart"/>
      <w:r w:rsidRPr="00565315">
        <w:rPr>
          <w:rFonts w:asciiTheme="minorHAnsi" w:hAnsiTheme="minorHAnsi" w:cstheme="minorHAnsi"/>
          <w:sz w:val="24"/>
          <w:szCs w:val="24"/>
        </w:rPr>
        <w:t>podugovaratelje</w:t>
      </w:r>
      <w:proofErr w:type="spellEnd"/>
      <w:r w:rsidRPr="00565315">
        <w:rPr>
          <w:rFonts w:asciiTheme="minorHAnsi" w:hAnsiTheme="minorHAnsi" w:cstheme="minorHAnsi"/>
          <w:sz w:val="24"/>
          <w:szCs w:val="24"/>
        </w:rPr>
        <w:t xml:space="preserve"> pojedinačno, a ponuditelj je dužan za sve </w:t>
      </w:r>
      <w:proofErr w:type="spellStart"/>
      <w:r w:rsidRPr="00565315">
        <w:rPr>
          <w:rFonts w:asciiTheme="minorHAnsi" w:hAnsiTheme="minorHAnsi" w:cstheme="minorHAnsi"/>
          <w:sz w:val="24"/>
          <w:szCs w:val="24"/>
        </w:rPr>
        <w:t>podugovaratelje</w:t>
      </w:r>
      <w:proofErr w:type="spellEnd"/>
      <w:r w:rsidRPr="00565315">
        <w:rPr>
          <w:rFonts w:asciiTheme="minorHAnsi" w:hAnsiTheme="minorHAnsi" w:cstheme="minorHAnsi"/>
          <w:sz w:val="24"/>
          <w:szCs w:val="24"/>
        </w:rPr>
        <w:t xml:space="preserve"> dokazati nepostojanje obveznih osnova za isključenje. Ukoliko naručitelj utvrdi da postoji obvezna osnova za isključenje </w:t>
      </w:r>
      <w:proofErr w:type="spellStart"/>
      <w:r w:rsidRPr="00565315">
        <w:rPr>
          <w:rFonts w:asciiTheme="minorHAnsi" w:hAnsiTheme="minorHAnsi" w:cstheme="minorHAnsi"/>
          <w:sz w:val="24"/>
          <w:szCs w:val="24"/>
        </w:rPr>
        <w:t>podugovaratelja</w:t>
      </w:r>
      <w:proofErr w:type="spellEnd"/>
      <w:r w:rsidRPr="00565315">
        <w:rPr>
          <w:rFonts w:asciiTheme="minorHAnsi" w:hAnsiTheme="minorHAnsi" w:cstheme="minorHAnsi"/>
          <w:sz w:val="24"/>
          <w:szCs w:val="24"/>
        </w:rPr>
        <w:t xml:space="preserve">, zatražit će od ponuditelja zamjenu toga </w:t>
      </w:r>
      <w:proofErr w:type="spellStart"/>
      <w:r w:rsidRPr="00565315">
        <w:rPr>
          <w:rFonts w:asciiTheme="minorHAnsi" w:hAnsiTheme="minorHAnsi" w:cstheme="minorHAnsi"/>
          <w:sz w:val="24"/>
          <w:szCs w:val="24"/>
        </w:rPr>
        <w:t>podugovaratelja</w:t>
      </w:r>
      <w:proofErr w:type="spellEnd"/>
      <w:r w:rsidRPr="00565315">
        <w:rPr>
          <w:rFonts w:asciiTheme="minorHAnsi" w:hAnsiTheme="minorHAnsi" w:cstheme="minorHAnsi"/>
          <w:sz w:val="24"/>
          <w:szCs w:val="24"/>
        </w:rPr>
        <w:t xml:space="preserve"> u roku ne kraćem od 5 dana, uz obvezu dostave dokaza o nepostojanju obveznih osnova za isključenje u odnosu na novoga </w:t>
      </w:r>
      <w:proofErr w:type="spellStart"/>
      <w:r w:rsidRPr="00565315">
        <w:rPr>
          <w:rFonts w:asciiTheme="minorHAnsi" w:hAnsiTheme="minorHAnsi" w:cstheme="minorHAnsi"/>
          <w:sz w:val="24"/>
          <w:szCs w:val="24"/>
        </w:rPr>
        <w:t>podugovaratelja</w:t>
      </w:r>
      <w:proofErr w:type="spellEnd"/>
      <w:r w:rsidRPr="00565315">
        <w:rPr>
          <w:rFonts w:asciiTheme="minorHAnsi" w:hAnsiTheme="minorHAnsi" w:cstheme="minorHAnsi"/>
          <w:sz w:val="24"/>
          <w:szCs w:val="24"/>
        </w:rPr>
        <w:t>.</w:t>
      </w:r>
    </w:p>
    <w:p w:rsidR="00D36937" w:rsidRPr="00565315" w:rsidRDefault="00D36937" w:rsidP="00D36937">
      <w:pPr>
        <w:pStyle w:val="NoSpacing"/>
        <w:ind w:left="0"/>
        <w:jc w:val="both"/>
        <w:rPr>
          <w:rFonts w:asciiTheme="minorHAnsi" w:hAnsiTheme="minorHAnsi" w:cstheme="minorHAnsi"/>
          <w:sz w:val="24"/>
          <w:szCs w:val="24"/>
        </w:rPr>
      </w:pPr>
    </w:p>
    <w:p w:rsidR="00D36937" w:rsidRDefault="00D36937" w:rsidP="00D36937">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lastRenderedPageBreak/>
        <w:t>U slučaju da se ponuditelj, u smislu članka 275.</w:t>
      </w:r>
      <w:r>
        <w:rPr>
          <w:rFonts w:asciiTheme="minorHAnsi" w:hAnsiTheme="minorHAnsi" w:cstheme="minorHAnsi"/>
          <w:sz w:val="24"/>
          <w:szCs w:val="24"/>
        </w:rPr>
        <w:t>,</w:t>
      </w:r>
      <w:r w:rsidRPr="00565315">
        <w:rPr>
          <w:rFonts w:asciiTheme="minorHAnsi" w:hAnsiTheme="minorHAnsi" w:cstheme="minorHAnsi"/>
          <w:sz w:val="24"/>
          <w:szCs w:val="24"/>
        </w:rPr>
        <w:t xml:space="preserve"> stav</w:t>
      </w:r>
      <w:r>
        <w:rPr>
          <w:rFonts w:asciiTheme="minorHAnsi" w:hAnsiTheme="minorHAnsi" w:cstheme="minorHAnsi"/>
          <w:sz w:val="24"/>
          <w:szCs w:val="24"/>
        </w:rPr>
        <w:t>ak 1. ZJN</w:t>
      </w:r>
      <w:r w:rsidRPr="00565315">
        <w:rPr>
          <w:rFonts w:asciiTheme="minorHAnsi" w:hAnsiTheme="minorHAnsi" w:cstheme="minorHAnsi"/>
          <w:sz w:val="24"/>
          <w:szCs w:val="24"/>
        </w:rPr>
        <w:t xml:space="preserve">, oslanja na sposobnost određenog gospodarskog subjekta, obvezan je za toga gospodarskog subjekta dokazati nepostojanje osnova za </w:t>
      </w:r>
      <w:r>
        <w:rPr>
          <w:rFonts w:asciiTheme="minorHAnsi" w:hAnsiTheme="minorHAnsi" w:cstheme="minorHAnsi"/>
          <w:sz w:val="24"/>
          <w:szCs w:val="24"/>
        </w:rPr>
        <w:t>isključenje .</w:t>
      </w:r>
    </w:p>
    <w:p w:rsidR="00CF579F" w:rsidRPr="00565315" w:rsidRDefault="00CF579F" w:rsidP="00565315">
      <w:pPr>
        <w:pStyle w:val="NoSpacing"/>
        <w:ind w:left="0"/>
        <w:jc w:val="both"/>
        <w:rPr>
          <w:rFonts w:asciiTheme="minorHAnsi" w:hAnsiTheme="minorHAnsi" w:cstheme="minorHAnsi"/>
          <w:sz w:val="24"/>
          <w:szCs w:val="24"/>
        </w:rPr>
      </w:pPr>
    </w:p>
    <w:p w:rsidR="00753FCC" w:rsidRPr="00565315" w:rsidRDefault="00753FCC" w:rsidP="00565315">
      <w:pPr>
        <w:pStyle w:val="NoSpacing"/>
        <w:ind w:left="0"/>
        <w:jc w:val="both"/>
        <w:rPr>
          <w:rStyle w:val="FontStyle42"/>
          <w:rFonts w:asciiTheme="minorHAnsi" w:hAnsiTheme="minorHAnsi" w:cstheme="minorHAnsi"/>
          <w:b/>
          <w:color w:val="FF0000"/>
          <w:sz w:val="24"/>
          <w:szCs w:val="24"/>
        </w:rPr>
      </w:pPr>
      <w:r w:rsidRPr="00565315">
        <w:rPr>
          <w:rStyle w:val="FontStyle42"/>
          <w:rFonts w:asciiTheme="minorHAnsi" w:hAnsiTheme="minorHAnsi" w:cstheme="minorHAnsi"/>
          <w:b/>
          <w:sz w:val="24"/>
          <w:szCs w:val="24"/>
        </w:rPr>
        <w:t>14.2. KRITERIJI ZA</w:t>
      </w:r>
      <w:r w:rsidR="00CA071C">
        <w:rPr>
          <w:rStyle w:val="FontStyle42"/>
          <w:rFonts w:asciiTheme="minorHAnsi" w:hAnsiTheme="minorHAnsi" w:cstheme="minorHAnsi"/>
          <w:b/>
          <w:sz w:val="24"/>
          <w:szCs w:val="24"/>
        </w:rPr>
        <w:t xml:space="preserve"> ODABIR GOSPODARSKOG SUBJEKTA (</w:t>
      </w:r>
      <w:r w:rsidRPr="00565315">
        <w:rPr>
          <w:rStyle w:val="FontStyle42"/>
          <w:rFonts w:asciiTheme="minorHAnsi" w:hAnsiTheme="minorHAnsi" w:cstheme="minorHAnsi"/>
          <w:b/>
          <w:sz w:val="24"/>
          <w:szCs w:val="24"/>
        </w:rPr>
        <w:t>UVJETI SPOSOBNOSTI</w:t>
      </w:r>
      <w:r w:rsidR="00CA071C">
        <w:rPr>
          <w:rStyle w:val="FontStyle42"/>
          <w:rFonts w:asciiTheme="minorHAnsi" w:hAnsiTheme="minorHAnsi" w:cstheme="minorHAnsi"/>
          <w:b/>
          <w:sz w:val="24"/>
          <w:szCs w:val="24"/>
        </w:rPr>
        <w:t>)</w:t>
      </w:r>
    </w:p>
    <w:p w:rsidR="00753FCC" w:rsidRPr="00565315" w:rsidRDefault="00753FCC" w:rsidP="00565315">
      <w:pPr>
        <w:pStyle w:val="NoSpacing"/>
        <w:ind w:left="0"/>
        <w:jc w:val="both"/>
        <w:rPr>
          <w:rStyle w:val="FontStyle42"/>
          <w:rFonts w:asciiTheme="minorHAnsi" w:hAnsiTheme="minorHAnsi" w:cstheme="minorHAnsi"/>
          <w:sz w:val="24"/>
          <w:szCs w:val="24"/>
        </w:rPr>
      </w:pPr>
    </w:p>
    <w:p w:rsidR="00753FCC" w:rsidRPr="00163FF3" w:rsidRDefault="00753FCC" w:rsidP="00565315">
      <w:pPr>
        <w:pStyle w:val="NoSpacing"/>
        <w:ind w:left="0"/>
        <w:jc w:val="both"/>
        <w:rPr>
          <w:rFonts w:asciiTheme="minorHAnsi" w:hAnsiTheme="minorHAnsi" w:cstheme="minorHAnsi"/>
          <w:b/>
          <w:sz w:val="24"/>
          <w:szCs w:val="24"/>
        </w:rPr>
      </w:pPr>
      <w:r w:rsidRPr="00163FF3">
        <w:rPr>
          <w:rStyle w:val="FontStyle42"/>
          <w:rFonts w:asciiTheme="minorHAnsi" w:hAnsiTheme="minorHAnsi" w:cstheme="minorHAnsi"/>
          <w:b/>
          <w:sz w:val="24"/>
          <w:szCs w:val="24"/>
        </w:rPr>
        <w:t>14.2.1.</w:t>
      </w:r>
      <w:r w:rsidRPr="00163FF3">
        <w:rPr>
          <w:rFonts w:asciiTheme="minorHAnsi" w:hAnsiTheme="minorHAnsi" w:cstheme="minorHAnsi"/>
          <w:b/>
          <w:sz w:val="24"/>
          <w:szCs w:val="24"/>
        </w:rPr>
        <w:t xml:space="preserve"> Sposobnost za obavljanje profesionalne djelatnosti</w:t>
      </w:r>
    </w:p>
    <w:p w:rsidR="00753FCC" w:rsidRPr="00565315" w:rsidRDefault="00753FCC" w:rsidP="00565315">
      <w:pPr>
        <w:pStyle w:val="NoSpacing"/>
        <w:ind w:left="0"/>
        <w:jc w:val="both"/>
        <w:rPr>
          <w:rFonts w:asciiTheme="minorHAnsi" w:hAnsiTheme="minorHAnsi" w:cstheme="minorHAnsi"/>
          <w:sz w:val="24"/>
          <w:szCs w:val="24"/>
        </w:rPr>
      </w:pPr>
    </w:p>
    <w:p w:rsidR="002513CD" w:rsidRDefault="00753FCC"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xml:space="preserve">Sposobnost za obavljanje profesionalne djelatnosti gospodarskog subjekta dokazuje se izvatkom iz sudskog, obrtnog, strukovnog ili drugog odgovarajućeg registra koji se vodi u državi članici njegova poslovnog </w:t>
      </w:r>
      <w:proofErr w:type="spellStart"/>
      <w:r w:rsidRPr="00565315">
        <w:rPr>
          <w:rFonts w:asciiTheme="minorHAnsi" w:hAnsiTheme="minorHAnsi" w:cstheme="minorHAnsi"/>
          <w:sz w:val="24"/>
          <w:szCs w:val="24"/>
        </w:rPr>
        <w:t>nastana</w:t>
      </w:r>
      <w:proofErr w:type="spellEnd"/>
      <w:r w:rsidR="00736D76">
        <w:rPr>
          <w:rFonts w:asciiTheme="minorHAnsi" w:hAnsiTheme="minorHAnsi" w:cstheme="minorHAnsi"/>
          <w:sz w:val="24"/>
          <w:szCs w:val="24"/>
        </w:rPr>
        <w:t xml:space="preserve"> ili potvrdom o ovlaštenju ili članstv</w:t>
      </w:r>
      <w:r w:rsidR="001B2D5C">
        <w:rPr>
          <w:rFonts w:asciiTheme="minorHAnsi" w:hAnsiTheme="minorHAnsi" w:cstheme="minorHAnsi"/>
          <w:sz w:val="24"/>
          <w:szCs w:val="24"/>
        </w:rPr>
        <w:t>u u određenoj organiz</w:t>
      </w:r>
      <w:r w:rsidR="002513CD">
        <w:rPr>
          <w:rFonts w:asciiTheme="minorHAnsi" w:hAnsiTheme="minorHAnsi" w:cstheme="minorHAnsi"/>
          <w:sz w:val="24"/>
          <w:szCs w:val="24"/>
        </w:rPr>
        <w:t>aciji u državi njegova sjedišta</w:t>
      </w:r>
      <w:r w:rsidR="00E805DC">
        <w:rPr>
          <w:rFonts w:asciiTheme="minorHAnsi" w:hAnsiTheme="minorHAnsi" w:cstheme="minorHAnsi"/>
          <w:sz w:val="24"/>
          <w:szCs w:val="24"/>
        </w:rPr>
        <w:t>.</w:t>
      </w:r>
    </w:p>
    <w:p w:rsidR="002E601D" w:rsidRPr="002E601D" w:rsidRDefault="002E601D" w:rsidP="002E601D">
      <w:pPr>
        <w:autoSpaceDE w:val="0"/>
        <w:autoSpaceDN w:val="0"/>
        <w:adjustRightInd w:val="0"/>
        <w:ind w:left="0"/>
        <w:jc w:val="both"/>
        <w:rPr>
          <w:rFonts w:asciiTheme="minorHAnsi" w:hAnsiTheme="minorHAnsi" w:cstheme="minorHAnsi"/>
          <w:sz w:val="24"/>
          <w:szCs w:val="24"/>
        </w:rPr>
      </w:pPr>
    </w:p>
    <w:p w:rsidR="00753FCC" w:rsidRPr="00163FF3" w:rsidRDefault="00753FCC" w:rsidP="00565315">
      <w:pPr>
        <w:pStyle w:val="NoSpacing"/>
        <w:ind w:left="0"/>
        <w:jc w:val="both"/>
        <w:rPr>
          <w:rFonts w:asciiTheme="minorHAnsi" w:hAnsiTheme="minorHAnsi" w:cstheme="minorHAnsi"/>
          <w:b/>
          <w:sz w:val="24"/>
          <w:szCs w:val="24"/>
        </w:rPr>
      </w:pPr>
      <w:r w:rsidRPr="00163FF3">
        <w:rPr>
          <w:rFonts w:asciiTheme="minorHAnsi" w:hAnsiTheme="minorHAnsi" w:cstheme="minorHAnsi"/>
          <w:b/>
          <w:sz w:val="24"/>
          <w:szCs w:val="24"/>
        </w:rPr>
        <w:t>14.2.2. Ekonomska i financijska sposobnost</w:t>
      </w:r>
    </w:p>
    <w:p w:rsidR="00753FCC" w:rsidRDefault="00753FCC" w:rsidP="00565315">
      <w:pPr>
        <w:pStyle w:val="NoSpacing"/>
        <w:ind w:left="0"/>
        <w:jc w:val="both"/>
        <w:rPr>
          <w:rFonts w:asciiTheme="minorHAnsi" w:hAnsiTheme="minorHAnsi" w:cstheme="minorHAnsi"/>
          <w:sz w:val="24"/>
          <w:szCs w:val="24"/>
        </w:rPr>
      </w:pPr>
    </w:p>
    <w:p w:rsidR="00812A56" w:rsidRPr="00812A56" w:rsidRDefault="00812A56" w:rsidP="00812A56">
      <w:pPr>
        <w:autoSpaceDE w:val="0"/>
        <w:autoSpaceDN w:val="0"/>
        <w:adjustRightInd w:val="0"/>
        <w:ind w:left="0"/>
        <w:jc w:val="both"/>
        <w:rPr>
          <w:rFonts w:asciiTheme="minorHAnsi" w:hAnsiTheme="minorHAnsi" w:cstheme="minorHAnsi"/>
          <w:sz w:val="24"/>
          <w:szCs w:val="24"/>
        </w:rPr>
      </w:pPr>
      <w:r>
        <w:rPr>
          <w:rFonts w:asciiTheme="minorHAnsi" w:hAnsiTheme="minorHAnsi" w:cstheme="minorHAnsi"/>
          <w:sz w:val="24"/>
          <w:szCs w:val="24"/>
        </w:rPr>
        <w:t>Ponuditelj mora dokazati da je njegov godišnji promet u posljednje tri dostupne financijske godine jednak ili veći od polovine iznosa procijenjene vrijednosti nabave, što dokazuje</w:t>
      </w:r>
      <w:r>
        <w:rPr>
          <w:rFonts w:asciiTheme="minorHAnsi" w:eastAsiaTheme="minorHAnsi" w:hAnsiTheme="minorHAnsi" w:cs="Calibri,Bold"/>
          <w:bCs/>
          <w:sz w:val="24"/>
          <w:szCs w:val="24"/>
          <w:lang w:eastAsia="en-US"/>
        </w:rPr>
        <w:t xml:space="preserve"> izjavom</w:t>
      </w:r>
      <w:r w:rsidRPr="00812A56">
        <w:rPr>
          <w:rFonts w:asciiTheme="minorHAnsi" w:eastAsiaTheme="minorHAnsi" w:hAnsiTheme="minorHAnsi" w:cs="Calibri,Bold"/>
          <w:bCs/>
          <w:sz w:val="24"/>
          <w:szCs w:val="24"/>
          <w:lang w:eastAsia="en-US"/>
        </w:rPr>
        <w:t xml:space="preserve"> o ukupnom prometu gospodarskog subjekta u tri posljednje dostupne financijske godine, ovisno o datumu osnivanja ili početka obavljanja djelatnosti gos</w:t>
      </w:r>
      <w:r>
        <w:rPr>
          <w:rFonts w:asciiTheme="minorHAnsi" w:eastAsiaTheme="minorHAnsi" w:hAnsiTheme="minorHAnsi" w:cs="Calibri,Bold"/>
          <w:bCs/>
          <w:sz w:val="24"/>
          <w:szCs w:val="24"/>
          <w:lang w:eastAsia="en-US"/>
        </w:rPr>
        <w:t>podarskog subjekta.</w:t>
      </w:r>
    </w:p>
    <w:p w:rsidR="00E805DC" w:rsidRPr="00565315" w:rsidRDefault="00E805DC" w:rsidP="00565315">
      <w:pPr>
        <w:pStyle w:val="NoSpacing"/>
        <w:ind w:left="0"/>
        <w:jc w:val="both"/>
        <w:rPr>
          <w:rFonts w:asciiTheme="minorHAnsi" w:hAnsiTheme="minorHAnsi" w:cstheme="minorHAnsi"/>
          <w:sz w:val="24"/>
          <w:szCs w:val="24"/>
        </w:rPr>
      </w:pPr>
    </w:p>
    <w:p w:rsidR="00753FCC" w:rsidRPr="00163FF3" w:rsidRDefault="00753FCC" w:rsidP="00565315">
      <w:pPr>
        <w:pStyle w:val="NoSpacing"/>
        <w:ind w:left="0"/>
        <w:jc w:val="both"/>
        <w:rPr>
          <w:rFonts w:asciiTheme="minorHAnsi" w:hAnsiTheme="minorHAnsi" w:cstheme="minorHAnsi"/>
          <w:b/>
          <w:sz w:val="24"/>
          <w:szCs w:val="24"/>
        </w:rPr>
      </w:pPr>
      <w:r w:rsidRPr="00163FF3">
        <w:rPr>
          <w:rFonts w:asciiTheme="minorHAnsi" w:hAnsiTheme="minorHAnsi" w:cstheme="minorHAnsi"/>
          <w:b/>
          <w:sz w:val="24"/>
          <w:szCs w:val="24"/>
        </w:rPr>
        <w:t>14.2.3. Tehnička i stručna sposobnost</w:t>
      </w:r>
    </w:p>
    <w:p w:rsidR="00753FCC" w:rsidRPr="00565315" w:rsidRDefault="00753FCC" w:rsidP="00565315">
      <w:pPr>
        <w:pStyle w:val="NoSpacing"/>
        <w:ind w:left="0"/>
        <w:jc w:val="both"/>
        <w:rPr>
          <w:rFonts w:asciiTheme="minorHAnsi" w:hAnsiTheme="minorHAnsi" w:cstheme="minorHAnsi"/>
          <w:sz w:val="24"/>
          <w:szCs w:val="24"/>
        </w:rPr>
      </w:pPr>
    </w:p>
    <w:p w:rsidR="00CA0E35" w:rsidRDefault="00CC4AFB" w:rsidP="005E65FE">
      <w:pPr>
        <w:pStyle w:val="NoSpacing"/>
        <w:ind w:left="0"/>
        <w:jc w:val="both"/>
        <w:rPr>
          <w:rFonts w:asciiTheme="minorHAnsi" w:hAnsiTheme="minorHAnsi" w:cstheme="minorHAnsi"/>
          <w:bCs/>
          <w:sz w:val="24"/>
          <w:szCs w:val="24"/>
        </w:rPr>
      </w:pPr>
      <w:r w:rsidRPr="00565315">
        <w:rPr>
          <w:rFonts w:asciiTheme="minorHAnsi" w:hAnsiTheme="minorHAnsi" w:cstheme="minorHAnsi"/>
          <w:bCs/>
          <w:sz w:val="24"/>
          <w:szCs w:val="24"/>
        </w:rPr>
        <w:t>Tehnička i stručna sposobnost dokazuje se</w:t>
      </w:r>
      <w:r w:rsidR="00CA0E35">
        <w:rPr>
          <w:rFonts w:asciiTheme="minorHAnsi" w:hAnsiTheme="minorHAnsi" w:cstheme="minorHAnsi"/>
          <w:bCs/>
          <w:sz w:val="24"/>
          <w:szCs w:val="24"/>
        </w:rPr>
        <w:t>:</w:t>
      </w:r>
    </w:p>
    <w:p w:rsidR="005E65FE" w:rsidRDefault="00CA0E35" w:rsidP="005E65FE">
      <w:pPr>
        <w:pStyle w:val="NoSpacing"/>
        <w:ind w:left="0"/>
        <w:jc w:val="both"/>
        <w:rPr>
          <w:rFonts w:asciiTheme="minorHAnsi" w:hAnsiTheme="minorHAnsi" w:cstheme="minorHAnsi"/>
          <w:sz w:val="24"/>
          <w:szCs w:val="24"/>
        </w:rPr>
      </w:pPr>
      <w:r>
        <w:rPr>
          <w:rFonts w:asciiTheme="minorHAnsi" w:hAnsiTheme="minorHAnsi" w:cstheme="minorHAnsi"/>
          <w:bCs/>
          <w:sz w:val="24"/>
          <w:szCs w:val="24"/>
        </w:rPr>
        <w:t xml:space="preserve">1. Popisom glavnih usluga pruženih </w:t>
      </w:r>
      <w:r w:rsidR="00B846B2">
        <w:rPr>
          <w:rFonts w:asciiTheme="minorHAnsi" w:hAnsiTheme="minorHAnsi" w:cstheme="minorHAnsi"/>
          <w:bCs/>
          <w:sz w:val="24"/>
          <w:szCs w:val="24"/>
        </w:rPr>
        <w:t>u godini u kojoj je započeo postupak javne nabave i tijekom tri godine koje prethode toj godini,</w:t>
      </w:r>
      <w:r w:rsidR="008C6C58">
        <w:rPr>
          <w:rFonts w:asciiTheme="minorHAnsi" w:hAnsiTheme="minorHAnsi" w:cstheme="minorHAnsi"/>
          <w:sz w:val="24"/>
          <w:szCs w:val="24"/>
        </w:rPr>
        <w:t xml:space="preserve"> a ponuditelj je sposoban ako je izvršio najmanje jedan isti ili sličan ugovor </w:t>
      </w:r>
      <w:r>
        <w:rPr>
          <w:rFonts w:asciiTheme="minorHAnsi" w:hAnsiTheme="minorHAnsi" w:cstheme="minorHAnsi"/>
          <w:sz w:val="24"/>
          <w:szCs w:val="24"/>
        </w:rPr>
        <w:t>u vrijednosti najmanje procijenjene vrijednosti nabave u ovom postupku</w:t>
      </w:r>
      <w:r w:rsidR="00B846B2">
        <w:rPr>
          <w:rFonts w:asciiTheme="minorHAnsi" w:hAnsiTheme="minorHAnsi" w:cstheme="minorHAnsi"/>
          <w:sz w:val="24"/>
          <w:szCs w:val="24"/>
        </w:rPr>
        <w:t>. Navedeni popis mora sadržavati vrijednost robe, datum te naziv druge ugovorne strane.</w:t>
      </w:r>
    </w:p>
    <w:p w:rsidR="00CA0E35" w:rsidRDefault="00CA0E35" w:rsidP="005E65FE">
      <w:pPr>
        <w:pStyle w:val="NoSpacing"/>
        <w:ind w:left="0"/>
        <w:jc w:val="both"/>
        <w:rPr>
          <w:rFonts w:asciiTheme="minorHAnsi" w:hAnsiTheme="minorHAnsi" w:cstheme="minorHAnsi"/>
          <w:sz w:val="24"/>
          <w:szCs w:val="24"/>
        </w:rPr>
      </w:pPr>
    </w:p>
    <w:p w:rsidR="00CA0E35" w:rsidRDefault="00CA0E35" w:rsidP="00CA0E35">
      <w:pPr>
        <w:autoSpaceDE w:val="0"/>
        <w:autoSpaceDN w:val="0"/>
        <w:adjustRightInd w:val="0"/>
        <w:ind w:left="0"/>
        <w:jc w:val="both"/>
        <w:rPr>
          <w:rFonts w:asciiTheme="minorHAnsi" w:eastAsia="Calibri" w:hAnsiTheme="minorHAnsi" w:cs="Calibri"/>
          <w:sz w:val="24"/>
          <w:szCs w:val="24"/>
          <w:lang w:eastAsia="en-US"/>
        </w:rPr>
      </w:pPr>
      <w:r>
        <w:rPr>
          <w:rFonts w:asciiTheme="minorHAnsi" w:hAnsiTheme="minorHAnsi" w:cstheme="minorHAnsi"/>
          <w:sz w:val="24"/>
          <w:szCs w:val="24"/>
        </w:rPr>
        <w:t xml:space="preserve">2. </w:t>
      </w:r>
      <w:r w:rsidRPr="00CA0E35">
        <w:rPr>
          <w:rFonts w:asciiTheme="minorHAnsi" w:eastAsia="Calibri" w:hAnsiTheme="minorHAnsi" w:cs="Calibri"/>
          <w:bCs/>
          <w:sz w:val="24"/>
          <w:szCs w:val="24"/>
          <w:lang w:eastAsia="en-US"/>
        </w:rPr>
        <w:t xml:space="preserve">Obrazovnim i stručnim kvalifikacijama pružatelja usluge i/ili osoba njegova voditeljskog kadra, a posebice osobe ili osoba odgovornih za pružanje usluga, a </w:t>
      </w:r>
      <w:r w:rsidRPr="00CA0E35">
        <w:rPr>
          <w:rFonts w:asciiTheme="minorHAnsi" w:eastAsia="Calibri" w:hAnsiTheme="minorHAnsi" w:cs="Calibri"/>
          <w:sz w:val="24"/>
          <w:szCs w:val="24"/>
          <w:lang w:eastAsia="en-US"/>
        </w:rPr>
        <w:t xml:space="preserve">ponuditelj mora dokazati da raspolaže sa najmanje po jednim stručnjakom koji će biti uključeni u ugovor, i to: </w:t>
      </w: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p>
    <w:p w:rsidR="00CA0E35" w:rsidRPr="00CA0E35" w:rsidRDefault="00CA0E35" w:rsidP="00CA0E35">
      <w:pPr>
        <w:autoSpaceDE w:val="0"/>
        <w:autoSpaceDN w:val="0"/>
        <w:adjustRightInd w:val="0"/>
        <w:ind w:left="0"/>
        <w:jc w:val="both"/>
        <w:rPr>
          <w:rFonts w:asciiTheme="minorHAnsi" w:eastAsia="Calibri" w:hAnsiTheme="minorHAnsi" w:cs="Calibri"/>
          <w:color w:val="FF0000"/>
          <w:sz w:val="24"/>
          <w:szCs w:val="24"/>
          <w:lang w:eastAsia="en-US"/>
        </w:rPr>
      </w:pPr>
      <w:r w:rsidRPr="00CA0E35">
        <w:rPr>
          <w:rFonts w:asciiTheme="minorHAnsi" w:eastAsia="Calibri" w:hAnsiTheme="minorHAnsi" w:cs="Calibri"/>
          <w:sz w:val="24"/>
          <w:szCs w:val="24"/>
          <w:lang w:eastAsia="en-US"/>
        </w:rPr>
        <w:t xml:space="preserve">1. Stručnjak za izradu </w:t>
      </w:r>
      <w:proofErr w:type="spellStart"/>
      <w:r w:rsidRPr="00CA0E35">
        <w:rPr>
          <w:rFonts w:asciiTheme="minorHAnsi" w:eastAsia="Calibri" w:hAnsiTheme="minorHAnsi" w:cs="Calibri"/>
          <w:sz w:val="24"/>
          <w:szCs w:val="24"/>
          <w:lang w:eastAsia="en-US"/>
        </w:rPr>
        <w:t>media</w:t>
      </w:r>
      <w:proofErr w:type="spellEnd"/>
      <w:r w:rsidRPr="00CA0E35">
        <w:rPr>
          <w:rFonts w:asciiTheme="minorHAnsi" w:eastAsia="Calibri" w:hAnsiTheme="minorHAnsi" w:cs="Calibri"/>
          <w:sz w:val="24"/>
          <w:szCs w:val="24"/>
          <w:lang w:eastAsia="en-US"/>
        </w:rPr>
        <w:t xml:space="preserve"> planova i zakup medija, koji ispunjava uvjete da ima najmanje 5 godina iskustva u izradi </w:t>
      </w:r>
      <w:proofErr w:type="spellStart"/>
      <w:r w:rsidRPr="00CA0E35">
        <w:rPr>
          <w:rFonts w:asciiTheme="minorHAnsi" w:eastAsia="Calibri" w:hAnsiTheme="minorHAnsi" w:cs="Calibri"/>
          <w:sz w:val="24"/>
          <w:szCs w:val="24"/>
          <w:lang w:eastAsia="en-US"/>
        </w:rPr>
        <w:t>media</w:t>
      </w:r>
      <w:proofErr w:type="spellEnd"/>
      <w:r w:rsidRPr="00CA0E35">
        <w:rPr>
          <w:rFonts w:asciiTheme="minorHAnsi" w:eastAsia="Calibri" w:hAnsiTheme="minorHAnsi" w:cs="Calibri"/>
          <w:sz w:val="24"/>
          <w:szCs w:val="24"/>
          <w:lang w:eastAsia="en-US"/>
        </w:rPr>
        <w:t xml:space="preserve"> planova i da je zakupio najmanje 1 kampanju, što dokazuje životopisom</w:t>
      </w:r>
      <w:r w:rsidRPr="00235A15">
        <w:rPr>
          <w:rFonts w:asciiTheme="minorHAnsi" w:eastAsia="Calibri" w:hAnsiTheme="minorHAnsi" w:cs="Calibri"/>
          <w:sz w:val="24"/>
          <w:szCs w:val="24"/>
          <w:lang w:eastAsia="en-US"/>
        </w:rPr>
        <w:t xml:space="preserve">. </w:t>
      </w:r>
      <w:r w:rsidR="000E4452" w:rsidRPr="00235A15">
        <w:rPr>
          <w:rFonts w:asciiTheme="minorHAnsi" w:eastAsia="Calibri" w:hAnsiTheme="minorHAnsi" w:cs="Calibri"/>
          <w:sz w:val="24"/>
          <w:szCs w:val="24"/>
          <w:lang w:eastAsia="en-US"/>
        </w:rPr>
        <w:t>(</w:t>
      </w:r>
      <w:r w:rsidR="00F65127" w:rsidRPr="00235A15">
        <w:rPr>
          <w:rFonts w:asciiTheme="minorHAnsi" w:eastAsia="Calibri" w:hAnsiTheme="minorHAnsi" w:cs="Calibri"/>
          <w:sz w:val="24"/>
          <w:szCs w:val="24"/>
          <w:lang w:eastAsia="en-US"/>
        </w:rPr>
        <w:t xml:space="preserve">prilog </w:t>
      </w:r>
      <w:r w:rsidR="000E4452" w:rsidRPr="00235A15">
        <w:rPr>
          <w:rFonts w:asciiTheme="minorHAnsi" w:eastAsia="Calibri" w:hAnsiTheme="minorHAnsi" w:cs="Calibri"/>
          <w:sz w:val="24"/>
          <w:szCs w:val="24"/>
          <w:lang w:eastAsia="en-US"/>
        </w:rPr>
        <w:t>3)</w:t>
      </w: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r w:rsidRPr="00CA0E35">
        <w:rPr>
          <w:rFonts w:asciiTheme="minorHAnsi" w:eastAsia="Calibri" w:hAnsiTheme="minorHAnsi" w:cs="Calibri"/>
          <w:sz w:val="24"/>
          <w:szCs w:val="24"/>
          <w:lang w:eastAsia="en-US"/>
        </w:rPr>
        <w:t>2. Stručnjak za komunikacije, koji ispunjava uvjete visoke stručne spreme odnosno završen preddiplomski i diplomski sveučilišni studij ili integrirani preddiplomski i diplomski sveučilišni studij komunikacija (300 ECTS bodova) te da ima najmanje 5 godina is</w:t>
      </w:r>
      <w:r w:rsidR="00812A56">
        <w:rPr>
          <w:rFonts w:asciiTheme="minorHAnsi" w:eastAsia="Calibri" w:hAnsiTheme="minorHAnsi" w:cs="Calibri"/>
          <w:sz w:val="24"/>
          <w:szCs w:val="24"/>
          <w:lang w:eastAsia="en-US"/>
        </w:rPr>
        <w:t>k</w:t>
      </w:r>
      <w:r w:rsidRPr="00CA0E35">
        <w:rPr>
          <w:rFonts w:asciiTheme="minorHAnsi" w:eastAsia="Calibri" w:hAnsiTheme="minorHAnsi" w:cs="Calibri"/>
          <w:sz w:val="24"/>
          <w:szCs w:val="24"/>
          <w:lang w:eastAsia="en-US"/>
        </w:rPr>
        <w:t xml:space="preserve">ustva u izradi komunikacijskih strategija te da je izradio najmanje 2 komunikacijske strategije, što dokazuje </w:t>
      </w:r>
      <w:r w:rsidR="00812A56">
        <w:rPr>
          <w:rFonts w:asciiTheme="minorHAnsi" w:eastAsia="Calibri" w:hAnsiTheme="minorHAnsi" w:cs="Calibri"/>
          <w:sz w:val="24"/>
          <w:szCs w:val="24"/>
          <w:lang w:eastAsia="en-US"/>
        </w:rPr>
        <w:t xml:space="preserve">preslikom diplome i </w:t>
      </w:r>
      <w:r w:rsidR="00812A56" w:rsidRPr="006B36B5">
        <w:rPr>
          <w:rFonts w:asciiTheme="minorHAnsi" w:eastAsia="Calibri" w:hAnsiTheme="minorHAnsi" w:cs="Calibri"/>
          <w:sz w:val="24"/>
          <w:szCs w:val="24"/>
          <w:lang w:eastAsia="en-US"/>
        </w:rPr>
        <w:t>životopisom, prema obrascu u prilogu.</w:t>
      </w: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p>
    <w:p w:rsidR="00CA0E35" w:rsidRDefault="00CA0E35" w:rsidP="00CA0E35">
      <w:pPr>
        <w:autoSpaceDE w:val="0"/>
        <w:autoSpaceDN w:val="0"/>
        <w:adjustRightInd w:val="0"/>
        <w:ind w:left="0"/>
        <w:jc w:val="both"/>
        <w:rPr>
          <w:rFonts w:asciiTheme="minorHAnsi" w:eastAsia="Calibri" w:hAnsiTheme="minorHAnsi" w:cs="Calibri"/>
          <w:sz w:val="24"/>
          <w:szCs w:val="24"/>
          <w:lang w:eastAsia="en-US"/>
        </w:rPr>
      </w:pPr>
      <w:r w:rsidRPr="00CA0E35">
        <w:rPr>
          <w:rFonts w:asciiTheme="minorHAnsi" w:eastAsia="Calibri" w:hAnsiTheme="minorHAnsi" w:cs="Calibri"/>
          <w:sz w:val="24"/>
          <w:szCs w:val="24"/>
          <w:lang w:eastAsia="en-US"/>
        </w:rPr>
        <w:t xml:space="preserve">U životopisu se obvezno moraju nalaziti podaci o </w:t>
      </w:r>
      <w:proofErr w:type="spellStart"/>
      <w:r w:rsidRPr="00CA0E35">
        <w:rPr>
          <w:rFonts w:asciiTheme="minorHAnsi" w:eastAsia="Calibri" w:hAnsiTheme="minorHAnsi" w:cs="Calibri"/>
          <w:sz w:val="24"/>
          <w:szCs w:val="24"/>
          <w:lang w:eastAsia="en-US"/>
        </w:rPr>
        <w:t>tvrtci</w:t>
      </w:r>
      <w:proofErr w:type="spellEnd"/>
      <w:r w:rsidRPr="00CA0E35">
        <w:rPr>
          <w:rFonts w:asciiTheme="minorHAnsi" w:eastAsia="Calibri" w:hAnsiTheme="minorHAnsi" w:cs="Calibri"/>
          <w:sz w:val="24"/>
          <w:szCs w:val="24"/>
          <w:lang w:eastAsia="en-US"/>
        </w:rPr>
        <w:t>/osobi kod koje se podaci o traženom iskustvu mogu provjeriti. Stručnjaci trebaju v</w:t>
      </w:r>
      <w:r w:rsidR="00924DF0">
        <w:rPr>
          <w:rFonts w:asciiTheme="minorHAnsi" w:eastAsia="Calibri" w:hAnsiTheme="minorHAnsi" w:cs="Calibri"/>
          <w:sz w:val="24"/>
          <w:szCs w:val="24"/>
          <w:lang w:eastAsia="en-US"/>
        </w:rPr>
        <w:t>lastoručno potpisati životopis.</w:t>
      </w:r>
    </w:p>
    <w:p w:rsidR="00924DF0" w:rsidRPr="00CA0E35" w:rsidRDefault="00924DF0" w:rsidP="00CA0E35">
      <w:pPr>
        <w:autoSpaceDE w:val="0"/>
        <w:autoSpaceDN w:val="0"/>
        <w:adjustRightInd w:val="0"/>
        <w:ind w:left="0"/>
        <w:jc w:val="both"/>
        <w:rPr>
          <w:rFonts w:asciiTheme="minorHAnsi" w:eastAsia="Calibri" w:hAnsiTheme="minorHAnsi" w:cs="Calibri"/>
          <w:sz w:val="24"/>
          <w:szCs w:val="24"/>
          <w:lang w:eastAsia="en-US"/>
        </w:rPr>
      </w:pP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r w:rsidRPr="00CA0E35">
        <w:rPr>
          <w:rFonts w:asciiTheme="minorHAnsi" w:eastAsia="Calibri" w:hAnsiTheme="minorHAnsi" w:cs="Calibri"/>
          <w:sz w:val="24"/>
          <w:szCs w:val="24"/>
          <w:lang w:eastAsia="en-US"/>
        </w:rPr>
        <w:lastRenderedPageBreak/>
        <w:t xml:space="preserve">Traženi stručnjaci predstavljaju minimum zahtjeva naručitelja. Ponuditelj popis može dopuniti s dodatnim stručnjacima ako smatra da su oni neophodni za realizaciju predmeta nabave. </w:t>
      </w: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p>
    <w:p w:rsidR="00CA0E35" w:rsidRPr="00CA0E35" w:rsidRDefault="00CA0E35" w:rsidP="00CA0E35">
      <w:pPr>
        <w:autoSpaceDE w:val="0"/>
        <w:autoSpaceDN w:val="0"/>
        <w:adjustRightInd w:val="0"/>
        <w:ind w:left="0"/>
        <w:jc w:val="both"/>
        <w:rPr>
          <w:rFonts w:asciiTheme="minorHAnsi" w:eastAsia="Calibri" w:hAnsiTheme="minorHAnsi" w:cs="Calibri"/>
          <w:sz w:val="24"/>
          <w:szCs w:val="24"/>
          <w:lang w:eastAsia="en-US"/>
        </w:rPr>
      </w:pPr>
      <w:r w:rsidRPr="00CA0E35">
        <w:rPr>
          <w:rFonts w:asciiTheme="minorHAnsi" w:eastAsia="Calibri" w:hAnsiTheme="minorHAnsi" w:cs="Calibri"/>
          <w:sz w:val="24"/>
          <w:szCs w:val="24"/>
          <w:lang w:eastAsia="en-US"/>
        </w:rPr>
        <w:t>Odabrani ponuditelj mora osigurati da će nominirani stručnjaci sudjelovati u izvršenju ugovora te da će se u slučaju potrebe zamjene stručnjaka, zatražiti izdavanje prethodne pisane suglasnosti naručitelja. Novi stručnjaci trebaju ispunjavati najmanje uvjete zatražene ovo</w:t>
      </w:r>
      <w:r>
        <w:rPr>
          <w:rFonts w:asciiTheme="minorHAnsi" w:eastAsia="Calibri" w:hAnsiTheme="minorHAnsi" w:cs="Calibri"/>
          <w:sz w:val="24"/>
          <w:szCs w:val="24"/>
          <w:lang w:eastAsia="en-US"/>
        </w:rPr>
        <w:t>m dokumentacijom za nadmetanje.</w:t>
      </w:r>
    </w:p>
    <w:p w:rsidR="007350E8" w:rsidRPr="00F34DD2" w:rsidRDefault="007350E8" w:rsidP="00F34DD2">
      <w:pPr>
        <w:pStyle w:val="NoSpacing"/>
        <w:ind w:left="0"/>
        <w:jc w:val="both"/>
        <w:rPr>
          <w:rFonts w:asciiTheme="minorHAnsi" w:hAnsiTheme="minorHAnsi" w:cstheme="minorHAnsi"/>
          <w:sz w:val="24"/>
          <w:szCs w:val="24"/>
        </w:rPr>
      </w:pPr>
    </w:p>
    <w:p w:rsidR="00163FF3" w:rsidRPr="00163FF3" w:rsidRDefault="00163FF3" w:rsidP="004379EB">
      <w:pPr>
        <w:pStyle w:val="NoSpacing"/>
        <w:ind w:left="0"/>
        <w:jc w:val="both"/>
        <w:rPr>
          <w:rFonts w:asciiTheme="minorHAnsi" w:hAnsiTheme="minorHAnsi" w:cstheme="minorHAnsi"/>
          <w:b/>
          <w:sz w:val="24"/>
          <w:szCs w:val="24"/>
        </w:rPr>
      </w:pPr>
      <w:r w:rsidRPr="00163FF3">
        <w:rPr>
          <w:rFonts w:asciiTheme="minorHAnsi" w:hAnsiTheme="minorHAnsi" w:cstheme="minorHAnsi"/>
          <w:b/>
          <w:sz w:val="24"/>
          <w:szCs w:val="24"/>
        </w:rPr>
        <w:t>14.2.4. Uvjeti sposobnosti u slučaju zajednice gospodarskih subjekata</w:t>
      </w:r>
    </w:p>
    <w:p w:rsidR="00163FF3" w:rsidRDefault="00163FF3" w:rsidP="00565315">
      <w:pPr>
        <w:pStyle w:val="NoSpacing"/>
        <w:ind w:left="0"/>
        <w:jc w:val="both"/>
        <w:rPr>
          <w:rFonts w:asciiTheme="minorHAnsi" w:eastAsiaTheme="minorHAnsi" w:hAnsiTheme="minorHAnsi" w:cstheme="minorHAnsi"/>
          <w:color w:val="1F497D" w:themeColor="text2"/>
          <w:sz w:val="24"/>
          <w:szCs w:val="24"/>
        </w:rPr>
      </w:pPr>
    </w:p>
    <w:p w:rsidR="00163FF3" w:rsidRDefault="00163FF3" w:rsidP="00565315">
      <w:pPr>
        <w:pStyle w:val="NoSpacing"/>
        <w:ind w:left="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U slučaju zajednice gospodarskih subjekata svih članovi zajednice moraju dokazati nepostojanje osnova za isključenj</w:t>
      </w:r>
      <w:r w:rsidR="00DB1735">
        <w:rPr>
          <w:rFonts w:asciiTheme="minorHAnsi" w:eastAsiaTheme="minorHAnsi" w:hAnsiTheme="minorHAnsi" w:cstheme="minorHAnsi"/>
          <w:sz w:val="24"/>
          <w:szCs w:val="24"/>
        </w:rPr>
        <w:t>e i sposobnost za obavljanje profesionalne djelatnosti.</w:t>
      </w:r>
    </w:p>
    <w:p w:rsidR="00D86E0D" w:rsidRDefault="00D86E0D" w:rsidP="00DB1735">
      <w:pPr>
        <w:pStyle w:val="NoSpacing"/>
        <w:ind w:left="0"/>
        <w:jc w:val="both"/>
        <w:rPr>
          <w:rFonts w:cs="Calibri"/>
          <w:b/>
        </w:rPr>
      </w:pPr>
    </w:p>
    <w:p w:rsidR="00DB1735" w:rsidRPr="00DB1735" w:rsidRDefault="00DB1735" w:rsidP="00DB1735">
      <w:pPr>
        <w:pStyle w:val="NoSpacing"/>
        <w:ind w:left="0"/>
        <w:jc w:val="both"/>
        <w:rPr>
          <w:rFonts w:cs="Calibri"/>
          <w:b/>
          <w:sz w:val="24"/>
          <w:szCs w:val="24"/>
        </w:rPr>
      </w:pPr>
      <w:r w:rsidRPr="00DB1735">
        <w:rPr>
          <w:rFonts w:cs="Calibri"/>
          <w:b/>
          <w:sz w:val="24"/>
          <w:szCs w:val="24"/>
        </w:rPr>
        <w:t>15. PODACI O PONUDI</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b/>
          <w:sz w:val="24"/>
          <w:szCs w:val="24"/>
        </w:rPr>
      </w:pPr>
      <w:r>
        <w:rPr>
          <w:rFonts w:cs="Calibri"/>
          <w:b/>
          <w:sz w:val="24"/>
          <w:szCs w:val="24"/>
        </w:rPr>
        <w:t>15</w:t>
      </w:r>
      <w:r w:rsidRPr="00DB1735">
        <w:rPr>
          <w:rFonts w:cs="Calibri"/>
          <w:b/>
          <w:sz w:val="24"/>
          <w:szCs w:val="24"/>
        </w:rPr>
        <w:t>.1.Sadržaj i način izrade ponude</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Ponuda je izjava volje ponuditelja u pisanom obliku da će izvršiti uslugu</w:t>
      </w:r>
      <w:r w:rsidR="00C928B6">
        <w:rPr>
          <w:rFonts w:cs="Calibri"/>
          <w:sz w:val="24"/>
          <w:szCs w:val="24"/>
        </w:rPr>
        <w:t xml:space="preserve"> </w:t>
      </w:r>
      <w:r w:rsidRPr="00DB1735">
        <w:rPr>
          <w:rFonts w:cs="Calibri"/>
          <w:sz w:val="24"/>
          <w:szCs w:val="24"/>
        </w:rPr>
        <w:t>u skladu s uvjetima i zahtjevima iz ove dokumentacije.</w:t>
      </w:r>
    </w:p>
    <w:p w:rsidR="00DB1735" w:rsidRPr="00DB1735" w:rsidRDefault="00DB1735" w:rsidP="00DB1735">
      <w:pPr>
        <w:pStyle w:val="NoSpacing"/>
        <w:ind w:left="0"/>
        <w:jc w:val="both"/>
        <w:rPr>
          <w:rFonts w:cs="Calibri"/>
          <w:sz w:val="24"/>
          <w:szCs w:val="24"/>
        </w:rPr>
      </w:pPr>
    </w:p>
    <w:p w:rsidR="00B846B2" w:rsidRDefault="00DB1735" w:rsidP="00DB1735">
      <w:pPr>
        <w:pStyle w:val="NoSpacing"/>
        <w:ind w:left="0"/>
        <w:jc w:val="both"/>
        <w:rPr>
          <w:rFonts w:cs="Calibri"/>
          <w:sz w:val="24"/>
          <w:szCs w:val="24"/>
        </w:rPr>
      </w:pPr>
      <w:r w:rsidRPr="00DB1735">
        <w:rPr>
          <w:rFonts w:cs="Calibri"/>
          <w:sz w:val="24"/>
          <w:szCs w:val="24"/>
        </w:rPr>
        <w:t>Pri izradi ponude ponuditelj se mora pridržavati zahtjeva i uvjeta iz ove dokumentacije i svih njenih prilo</w:t>
      </w:r>
      <w:r w:rsidR="00B846B2">
        <w:rPr>
          <w:rFonts w:cs="Calibri"/>
          <w:sz w:val="24"/>
          <w:szCs w:val="24"/>
        </w:rPr>
        <w:t xml:space="preserve">ga te ne smije </w:t>
      </w:r>
      <w:r w:rsidRPr="00DB1735">
        <w:rPr>
          <w:rFonts w:cs="Calibri"/>
          <w:sz w:val="24"/>
          <w:szCs w:val="24"/>
        </w:rPr>
        <w:t xml:space="preserve">mijenjati i nadopunjavati njezin tekst. </w:t>
      </w:r>
    </w:p>
    <w:p w:rsidR="00B846B2" w:rsidRDefault="00B846B2"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Dostavom ponude ponuditelji prihvaćaju uvjete ovog nadmetanja.</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Ponuda mora sadržavati najmanje:</w:t>
      </w:r>
    </w:p>
    <w:p w:rsidR="00DB1735" w:rsidRPr="00DB1735" w:rsidRDefault="00DB1735" w:rsidP="00DB1735">
      <w:pPr>
        <w:pStyle w:val="NoSpacing"/>
        <w:ind w:left="0"/>
        <w:jc w:val="both"/>
        <w:rPr>
          <w:rFonts w:cs="Calibri"/>
          <w:sz w:val="24"/>
          <w:szCs w:val="24"/>
        </w:rPr>
      </w:pPr>
      <w:r w:rsidRPr="00DB1735">
        <w:rPr>
          <w:rFonts w:cs="Calibri"/>
          <w:sz w:val="24"/>
          <w:szCs w:val="24"/>
        </w:rPr>
        <w:t>- popunjeni Ponudbeni list sukladno obrascu Elektroničkog oglasnika javne nabave,</w:t>
      </w:r>
    </w:p>
    <w:p w:rsidR="00DB1735" w:rsidRPr="00BF0299" w:rsidRDefault="00DB1735" w:rsidP="00DB1735">
      <w:pPr>
        <w:pStyle w:val="NoSpacing"/>
        <w:ind w:left="0"/>
        <w:jc w:val="both"/>
        <w:rPr>
          <w:rFonts w:cs="Calibri"/>
          <w:sz w:val="24"/>
          <w:szCs w:val="24"/>
        </w:rPr>
      </w:pPr>
      <w:r w:rsidRPr="00BF0299">
        <w:rPr>
          <w:rFonts w:cs="Calibri"/>
          <w:sz w:val="24"/>
          <w:szCs w:val="24"/>
        </w:rPr>
        <w:t xml:space="preserve">- jamstvo za ozbiljnost ponude (dostavlja se u izvorniku, odvojeno od e-ponude u zatvorenoj </w:t>
      </w:r>
      <w:r w:rsidR="006B36B5">
        <w:rPr>
          <w:rFonts w:cs="Calibri"/>
          <w:sz w:val="24"/>
          <w:szCs w:val="24"/>
        </w:rPr>
        <w:t xml:space="preserve">       </w:t>
      </w:r>
      <w:r w:rsidRPr="00BF0299">
        <w:rPr>
          <w:rFonts w:cs="Calibri"/>
          <w:sz w:val="24"/>
          <w:szCs w:val="24"/>
        </w:rPr>
        <w:t>omotnici u</w:t>
      </w:r>
      <w:r w:rsidR="00B423A7">
        <w:rPr>
          <w:rFonts w:cs="Calibri"/>
          <w:sz w:val="24"/>
          <w:szCs w:val="24"/>
        </w:rPr>
        <w:t xml:space="preserve"> </w:t>
      </w:r>
      <w:r w:rsidRPr="00BF0299">
        <w:rPr>
          <w:rFonts w:cs="Calibri"/>
          <w:sz w:val="24"/>
          <w:szCs w:val="24"/>
        </w:rPr>
        <w:t>papirnatom obliku),</w:t>
      </w:r>
    </w:p>
    <w:p w:rsidR="00DB1735" w:rsidRPr="00DB1735" w:rsidRDefault="00DB1735" w:rsidP="00DB1735">
      <w:pPr>
        <w:pStyle w:val="NoSpacing"/>
        <w:ind w:left="0"/>
        <w:jc w:val="both"/>
        <w:rPr>
          <w:rFonts w:cs="Calibri"/>
          <w:sz w:val="24"/>
          <w:szCs w:val="24"/>
        </w:rPr>
      </w:pPr>
      <w:r w:rsidRPr="00DB1735">
        <w:rPr>
          <w:rFonts w:cs="Calibri"/>
          <w:sz w:val="24"/>
          <w:szCs w:val="24"/>
        </w:rPr>
        <w:t>- popunjeni standardni obrazac – ESPD,</w:t>
      </w:r>
    </w:p>
    <w:p w:rsidR="007E4A11" w:rsidRDefault="00DB1735" w:rsidP="00DB1735">
      <w:pPr>
        <w:pStyle w:val="NoSpacing"/>
        <w:ind w:left="0"/>
        <w:jc w:val="both"/>
        <w:rPr>
          <w:rFonts w:cs="Calibri"/>
          <w:sz w:val="24"/>
          <w:szCs w:val="24"/>
        </w:rPr>
      </w:pPr>
      <w:r w:rsidRPr="00DB1735">
        <w:rPr>
          <w:rFonts w:cs="Calibri"/>
          <w:sz w:val="24"/>
          <w:szCs w:val="24"/>
        </w:rPr>
        <w:t>- popunjen troškovnik</w:t>
      </w:r>
      <w:r w:rsidR="007E4A11">
        <w:rPr>
          <w:rFonts w:cs="Calibri"/>
          <w:sz w:val="24"/>
          <w:szCs w:val="24"/>
        </w:rPr>
        <w:t>,</w:t>
      </w:r>
    </w:p>
    <w:p w:rsidR="00812A56" w:rsidRPr="001E554A" w:rsidRDefault="00812A56" w:rsidP="00DB1735">
      <w:pPr>
        <w:pStyle w:val="NoSpacing"/>
        <w:ind w:left="0"/>
        <w:jc w:val="both"/>
        <w:rPr>
          <w:rFonts w:cs="Calibri"/>
          <w:sz w:val="24"/>
          <w:szCs w:val="24"/>
        </w:rPr>
      </w:pPr>
      <w:r w:rsidRPr="001E554A">
        <w:rPr>
          <w:rFonts w:cs="Calibri"/>
          <w:sz w:val="24"/>
          <w:szCs w:val="24"/>
        </w:rPr>
        <w:t>- prijedlog komunikacijske strategije, za grupu 1.,</w:t>
      </w:r>
    </w:p>
    <w:p w:rsidR="00812A56" w:rsidRPr="001E554A" w:rsidRDefault="00812A56" w:rsidP="00DB1735">
      <w:pPr>
        <w:pStyle w:val="NoSpacing"/>
        <w:ind w:left="0"/>
        <w:jc w:val="both"/>
        <w:rPr>
          <w:rFonts w:cs="Calibri"/>
          <w:sz w:val="24"/>
          <w:szCs w:val="24"/>
        </w:rPr>
      </w:pPr>
      <w:r w:rsidRPr="001E554A">
        <w:rPr>
          <w:rFonts w:cs="Calibri"/>
          <w:sz w:val="24"/>
          <w:szCs w:val="24"/>
        </w:rPr>
        <w:t xml:space="preserve">- prijedlog </w:t>
      </w:r>
      <w:proofErr w:type="spellStart"/>
      <w:r w:rsidRPr="001E554A">
        <w:rPr>
          <w:rFonts w:cs="Calibri"/>
          <w:sz w:val="24"/>
          <w:szCs w:val="24"/>
        </w:rPr>
        <w:t>programatskog</w:t>
      </w:r>
      <w:proofErr w:type="spellEnd"/>
      <w:r w:rsidRPr="001E554A">
        <w:rPr>
          <w:rFonts w:cs="Calibri"/>
          <w:sz w:val="24"/>
          <w:szCs w:val="24"/>
        </w:rPr>
        <w:t xml:space="preserve"> oglašavanja, za grupu 2.,</w:t>
      </w:r>
    </w:p>
    <w:p w:rsidR="00812A56" w:rsidRPr="001E554A" w:rsidRDefault="00812A56" w:rsidP="00DB1735">
      <w:pPr>
        <w:pStyle w:val="NoSpacing"/>
        <w:ind w:left="0"/>
        <w:jc w:val="both"/>
        <w:rPr>
          <w:rFonts w:cs="Calibri"/>
          <w:sz w:val="24"/>
          <w:szCs w:val="24"/>
        </w:rPr>
      </w:pPr>
      <w:r w:rsidRPr="001E554A">
        <w:rPr>
          <w:rFonts w:cs="Calibri"/>
          <w:sz w:val="24"/>
          <w:szCs w:val="24"/>
        </w:rPr>
        <w:t>- prijedlog koncepta konferencije, za grupu 3.</w:t>
      </w:r>
    </w:p>
    <w:p w:rsidR="00444E3D" w:rsidRPr="001B2D5C" w:rsidRDefault="00444E3D" w:rsidP="00DB1735">
      <w:pPr>
        <w:pStyle w:val="NoSpacing"/>
        <w:ind w:left="0"/>
        <w:jc w:val="both"/>
        <w:rPr>
          <w:rFonts w:cs="Calibri"/>
          <w:color w:val="FF0000"/>
          <w:sz w:val="24"/>
          <w:szCs w:val="24"/>
        </w:rPr>
      </w:pPr>
    </w:p>
    <w:p w:rsidR="00A41C9B" w:rsidRDefault="00A41C9B" w:rsidP="00DB1735">
      <w:pPr>
        <w:pStyle w:val="NoSpacing"/>
        <w:ind w:left="0"/>
        <w:jc w:val="both"/>
        <w:rPr>
          <w:rFonts w:cs="Calibri"/>
          <w:b/>
          <w:sz w:val="24"/>
          <w:szCs w:val="24"/>
        </w:rPr>
      </w:pPr>
      <w:r w:rsidRPr="00A41C9B">
        <w:rPr>
          <w:rFonts w:cs="Calibri"/>
          <w:b/>
          <w:sz w:val="24"/>
          <w:szCs w:val="24"/>
        </w:rPr>
        <w:t>15.2. ESPD – Europska jedinstvena dokumentacija o nabavi</w:t>
      </w:r>
    </w:p>
    <w:p w:rsidR="001B2D5C" w:rsidRDefault="001B2D5C" w:rsidP="00DB1735">
      <w:pPr>
        <w:pStyle w:val="NoSpacing"/>
        <w:ind w:left="0"/>
        <w:jc w:val="both"/>
        <w:rPr>
          <w:rFonts w:cs="Calibri"/>
          <w:b/>
          <w:sz w:val="24"/>
          <w:szCs w:val="24"/>
        </w:rPr>
      </w:pPr>
    </w:p>
    <w:p w:rsidR="00307FC2" w:rsidRDefault="00307FC2" w:rsidP="00307FC2">
      <w:pPr>
        <w:pStyle w:val="NoSpacing"/>
        <w:ind w:left="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Gospodarski subjekt je u ponudi za pojedinu grupu obvezan dostaviti ESPD kao preliminarni dokaz da ispunjava tražene kriterije za kvalitativni odabir gospodarskog subjekta.</w:t>
      </w:r>
    </w:p>
    <w:p w:rsidR="00307FC2" w:rsidRDefault="00307FC2" w:rsidP="00307FC2">
      <w:pPr>
        <w:pStyle w:val="NoSpacing"/>
        <w:ind w:left="0"/>
        <w:jc w:val="both"/>
        <w:rPr>
          <w:rFonts w:asciiTheme="minorHAnsi" w:eastAsiaTheme="minorHAnsi" w:hAnsiTheme="minorHAnsi" w:cstheme="minorHAnsi"/>
          <w:sz w:val="24"/>
          <w:szCs w:val="24"/>
        </w:rPr>
      </w:pPr>
    </w:p>
    <w:p w:rsidR="00307FC2" w:rsidRPr="00C928B6" w:rsidRDefault="00307FC2" w:rsidP="00307FC2">
      <w:pPr>
        <w:pStyle w:val="NoSpacing"/>
        <w:ind w:left="0"/>
        <w:jc w:val="both"/>
        <w:rPr>
          <w:rFonts w:asciiTheme="minorHAnsi" w:eastAsiaTheme="minorHAnsi" w:hAnsiTheme="minorHAnsi" w:cstheme="minorHAnsi"/>
          <w:sz w:val="24"/>
          <w:szCs w:val="24"/>
        </w:rPr>
      </w:pPr>
      <w:r w:rsidRPr="00C928B6">
        <w:rPr>
          <w:rFonts w:asciiTheme="minorHAnsi" w:eastAsiaTheme="minorHAnsi" w:hAnsiTheme="minorHAnsi" w:cstheme="minorHAnsi"/>
          <w:sz w:val="24"/>
          <w:szCs w:val="24"/>
        </w:rPr>
        <w:t>Gospodarski subjekti obvezni su u ESPD ispuniti dio II., dio III., dio IV., odjeljak α i dio VI.</w:t>
      </w:r>
    </w:p>
    <w:p w:rsidR="00307FC2" w:rsidRDefault="00307FC2" w:rsidP="00307FC2">
      <w:pPr>
        <w:pStyle w:val="NoSpacing"/>
        <w:ind w:left="0"/>
        <w:jc w:val="both"/>
        <w:rPr>
          <w:rFonts w:asciiTheme="minorHAnsi" w:eastAsia="Arial" w:hAnsiTheme="minorHAnsi" w:cstheme="minorHAnsi"/>
          <w:sz w:val="24"/>
          <w:szCs w:val="24"/>
        </w:rPr>
      </w:pPr>
    </w:p>
    <w:p w:rsidR="00307FC2" w:rsidRPr="00565315"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Ponuditelj koji sudjeluje sam i ne oslanja se na sposobnosti drugih gospodarskih subjekata kako </w:t>
      </w:r>
      <w:proofErr w:type="spellStart"/>
      <w:r w:rsidRPr="00565315">
        <w:rPr>
          <w:rFonts w:asciiTheme="minorHAnsi" w:eastAsia="Arial" w:hAnsiTheme="minorHAnsi" w:cstheme="minorHAnsi"/>
          <w:sz w:val="24"/>
          <w:szCs w:val="24"/>
        </w:rPr>
        <w:t>biispunio</w:t>
      </w:r>
      <w:proofErr w:type="spellEnd"/>
      <w:r w:rsidRPr="00565315">
        <w:rPr>
          <w:rFonts w:asciiTheme="minorHAnsi" w:eastAsia="Arial" w:hAnsiTheme="minorHAnsi" w:cstheme="minorHAnsi"/>
          <w:sz w:val="24"/>
          <w:szCs w:val="24"/>
        </w:rPr>
        <w:t xml:space="preserve"> kriterije za odabir treba ispuniti jedan ESPD obrazac.</w:t>
      </w:r>
    </w:p>
    <w:p w:rsidR="00307FC2" w:rsidRDefault="00307FC2" w:rsidP="00307FC2">
      <w:pPr>
        <w:pStyle w:val="NoSpacing"/>
        <w:ind w:left="0"/>
        <w:jc w:val="both"/>
        <w:rPr>
          <w:rFonts w:asciiTheme="minorHAnsi" w:eastAsia="Arial" w:hAnsiTheme="minorHAnsi" w:cstheme="minorHAnsi"/>
          <w:sz w:val="24"/>
          <w:szCs w:val="24"/>
        </w:rPr>
      </w:pPr>
    </w:p>
    <w:p w:rsidR="00307FC2"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lastRenderedPageBreak/>
        <w:t>U slučaju</w:t>
      </w:r>
      <w:r>
        <w:rPr>
          <w:rFonts w:asciiTheme="minorHAnsi" w:eastAsia="Arial" w:hAnsiTheme="minorHAnsi" w:cstheme="minorHAnsi"/>
          <w:sz w:val="24"/>
          <w:szCs w:val="24"/>
        </w:rPr>
        <w:t xml:space="preserve"> zajednice gospodarskih subjekata</w:t>
      </w:r>
      <w:r w:rsidRPr="00565315">
        <w:rPr>
          <w:rFonts w:asciiTheme="minorHAnsi" w:eastAsia="Arial" w:hAnsiTheme="minorHAnsi" w:cstheme="minorHAnsi"/>
          <w:sz w:val="24"/>
          <w:szCs w:val="24"/>
        </w:rPr>
        <w:t>,</w:t>
      </w:r>
      <w:r>
        <w:rPr>
          <w:rFonts w:asciiTheme="minorHAnsi" w:eastAsia="Arial" w:hAnsiTheme="minorHAnsi" w:cstheme="minorHAnsi"/>
          <w:sz w:val="24"/>
          <w:szCs w:val="24"/>
        </w:rPr>
        <w:t xml:space="preserve"> svaki član zajednice ponudu</w:t>
      </w:r>
      <w:r w:rsidRPr="00565315">
        <w:rPr>
          <w:rFonts w:asciiTheme="minorHAnsi" w:eastAsia="Arial" w:hAnsiTheme="minorHAnsi" w:cstheme="minorHAnsi"/>
          <w:sz w:val="24"/>
          <w:szCs w:val="24"/>
        </w:rPr>
        <w:t xml:space="preserve"> mora dostaviti zaseban </w:t>
      </w:r>
      <w:proofErr w:type="spellStart"/>
      <w:r w:rsidRPr="00565315">
        <w:rPr>
          <w:rFonts w:asciiTheme="minorHAnsi" w:eastAsia="Arial" w:hAnsiTheme="minorHAnsi" w:cstheme="minorHAnsi"/>
          <w:sz w:val="24"/>
          <w:szCs w:val="24"/>
        </w:rPr>
        <w:t>ESPDobrazac</w:t>
      </w:r>
      <w:proofErr w:type="spellEnd"/>
      <w:r w:rsidRPr="00565315">
        <w:rPr>
          <w:rFonts w:asciiTheme="minorHAnsi" w:eastAsia="Arial" w:hAnsiTheme="minorHAnsi" w:cstheme="minorHAnsi"/>
          <w:sz w:val="24"/>
          <w:szCs w:val="24"/>
        </w:rPr>
        <w:t xml:space="preserve"> u kojem su utvrđeni relevantni podaci za svakog člana zajednice ponuditelja.</w:t>
      </w:r>
    </w:p>
    <w:p w:rsidR="00307FC2" w:rsidRPr="00565315" w:rsidRDefault="00307FC2" w:rsidP="00307FC2">
      <w:pPr>
        <w:pStyle w:val="NoSpacing"/>
        <w:ind w:left="0"/>
        <w:jc w:val="both"/>
        <w:rPr>
          <w:rFonts w:asciiTheme="minorHAnsi" w:eastAsia="Arial" w:hAnsiTheme="minorHAnsi" w:cstheme="minorHAnsi"/>
          <w:sz w:val="24"/>
          <w:szCs w:val="24"/>
        </w:rPr>
      </w:pPr>
    </w:p>
    <w:p w:rsidR="00307FC2" w:rsidRPr="00565315"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U slučaju </w:t>
      </w:r>
      <w:proofErr w:type="spellStart"/>
      <w:r w:rsidRPr="00565315">
        <w:rPr>
          <w:rFonts w:asciiTheme="minorHAnsi" w:eastAsia="Arial" w:hAnsiTheme="minorHAnsi" w:cstheme="minorHAnsi"/>
          <w:sz w:val="24"/>
          <w:szCs w:val="24"/>
        </w:rPr>
        <w:t>podugovaratelja</w:t>
      </w:r>
      <w:proofErr w:type="spellEnd"/>
      <w:r>
        <w:rPr>
          <w:rFonts w:asciiTheme="minorHAnsi" w:eastAsia="Arial" w:hAnsiTheme="minorHAnsi" w:cstheme="minorHAnsi"/>
          <w:sz w:val="24"/>
          <w:szCs w:val="24"/>
        </w:rPr>
        <w:t>,</w:t>
      </w:r>
      <w:r w:rsidRPr="00565315">
        <w:rPr>
          <w:rFonts w:asciiTheme="minorHAnsi" w:eastAsia="Arial" w:hAnsiTheme="minorHAnsi" w:cstheme="minorHAnsi"/>
          <w:sz w:val="24"/>
          <w:szCs w:val="24"/>
        </w:rPr>
        <w:t xml:space="preserve"> ponuditelj mora dostaviti zaseban ESPD u kojem su navedeni</w:t>
      </w:r>
    </w:p>
    <w:p w:rsidR="00307FC2" w:rsidRPr="00565315"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relevantni podaci za svakog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w:t>
      </w:r>
    </w:p>
    <w:p w:rsidR="00307FC2" w:rsidRDefault="00307FC2" w:rsidP="00307FC2">
      <w:pPr>
        <w:pStyle w:val="NoSpacing"/>
        <w:ind w:left="0"/>
        <w:jc w:val="both"/>
        <w:rPr>
          <w:rFonts w:asciiTheme="minorHAnsi" w:eastAsia="Arial" w:hAnsiTheme="minorHAnsi" w:cstheme="minorHAnsi"/>
          <w:sz w:val="24"/>
          <w:szCs w:val="24"/>
        </w:rPr>
      </w:pPr>
    </w:p>
    <w:p w:rsidR="00307FC2" w:rsidRPr="00565315"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Ponuditelj koji sudjeluje sam, ali se oslanja na sposobnosti najmanje jednog gospodarskog</w:t>
      </w:r>
    </w:p>
    <w:p w:rsidR="00307FC2"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subjekta treba ispuniti vlastiti ESPD te zaseban ESPD za svakog gospodarskog subjekta na </w:t>
      </w:r>
      <w:proofErr w:type="spellStart"/>
      <w:r w:rsidRPr="00565315">
        <w:rPr>
          <w:rFonts w:asciiTheme="minorHAnsi" w:eastAsia="Arial" w:hAnsiTheme="minorHAnsi" w:cstheme="minorHAnsi"/>
          <w:sz w:val="24"/>
          <w:szCs w:val="24"/>
        </w:rPr>
        <w:t>čijuse</w:t>
      </w:r>
      <w:proofErr w:type="spellEnd"/>
      <w:r w:rsidRPr="00565315">
        <w:rPr>
          <w:rFonts w:asciiTheme="minorHAnsi" w:eastAsia="Arial" w:hAnsiTheme="minorHAnsi" w:cstheme="minorHAnsi"/>
          <w:sz w:val="24"/>
          <w:szCs w:val="24"/>
        </w:rPr>
        <w:t xml:space="preserve"> sposobnost oslanja.</w:t>
      </w:r>
    </w:p>
    <w:p w:rsidR="00307FC2" w:rsidRDefault="00307FC2" w:rsidP="00307FC2">
      <w:pPr>
        <w:pStyle w:val="NoSpacing"/>
        <w:ind w:left="0"/>
        <w:jc w:val="both"/>
        <w:rPr>
          <w:rFonts w:asciiTheme="minorHAnsi" w:eastAsia="Arial" w:hAnsiTheme="minorHAnsi" w:cstheme="minorHAnsi"/>
          <w:sz w:val="24"/>
          <w:szCs w:val="24"/>
        </w:rPr>
      </w:pPr>
    </w:p>
    <w:p w:rsidR="00307FC2" w:rsidRDefault="00307FC2" w:rsidP="00307FC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Naručitelj</w:t>
      </w:r>
      <w:r>
        <w:rPr>
          <w:rFonts w:asciiTheme="minorHAnsi" w:eastAsia="Arial" w:hAnsiTheme="minorHAnsi" w:cstheme="minorHAnsi"/>
          <w:sz w:val="24"/>
          <w:szCs w:val="24"/>
        </w:rPr>
        <w:t xml:space="preserve"> će</w:t>
      </w:r>
      <w:r w:rsidRPr="00565315">
        <w:rPr>
          <w:rFonts w:asciiTheme="minorHAnsi" w:eastAsia="Arial" w:hAnsiTheme="minorHAnsi" w:cstheme="minorHAnsi"/>
          <w:sz w:val="24"/>
          <w:szCs w:val="24"/>
        </w:rPr>
        <w:t xml:space="preserve"> u</w:t>
      </w:r>
      <w:r>
        <w:rPr>
          <w:rFonts w:asciiTheme="minorHAnsi" w:eastAsia="Arial" w:hAnsiTheme="minorHAnsi" w:cstheme="minorHAnsi"/>
          <w:sz w:val="24"/>
          <w:szCs w:val="24"/>
        </w:rPr>
        <w:t xml:space="preserve"> ovom postupku javne nabave</w:t>
      </w:r>
      <w:r w:rsidRPr="00565315">
        <w:rPr>
          <w:rFonts w:asciiTheme="minorHAnsi" w:eastAsia="Arial" w:hAnsiTheme="minorHAnsi" w:cstheme="minorHAnsi"/>
          <w:sz w:val="24"/>
          <w:szCs w:val="24"/>
        </w:rPr>
        <w:t xml:space="preserve"> prije donošenja odluke od ponuditelja koji </w:t>
      </w:r>
      <w:proofErr w:type="spellStart"/>
      <w:r w:rsidRPr="00565315">
        <w:rPr>
          <w:rFonts w:asciiTheme="minorHAnsi" w:eastAsia="Arial" w:hAnsiTheme="minorHAnsi" w:cstheme="minorHAnsi"/>
          <w:sz w:val="24"/>
          <w:szCs w:val="24"/>
        </w:rPr>
        <w:t>jepodnio</w:t>
      </w:r>
      <w:proofErr w:type="spellEnd"/>
      <w:r w:rsidRPr="00565315">
        <w:rPr>
          <w:rFonts w:asciiTheme="minorHAnsi" w:eastAsia="Arial" w:hAnsiTheme="minorHAnsi" w:cstheme="minorHAnsi"/>
          <w:sz w:val="24"/>
          <w:szCs w:val="24"/>
        </w:rPr>
        <w:t xml:space="preserve"> ekonomski najpovoljniju ponudu</w:t>
      </w:r>
      <w:r>
        <w:rPr>
          <w:rFonts w:asciiTheme="minorHAnsi" w:eastAsia="Arial" w:hAnsiTheme="minorHAnsi" w:cstheme="minorHAnsi"/>
          <w:sz w:val="24"/>
          <w:szCs w:val="24"/>
        </w:rPr>
        <w:t xml:space="preserve"> za predmet nabave</w:t>
      </w:r>
      <w:r w:rsidRPr="00565315">
        <w:rPr>
          <w:rFonts w:asciiTheme="minorHAnsi" w:eastAsia="Arial" w:hAnsiTheme="minorHAnsi" w:cstheme="minorHAnsi"/>
          <w:sz w:val="24"/>
          <w:szCs w:val="24"/>
        </w:rPr>
        <w:t>, zatražiti da u primjerenom r</w:t>
      </w:r>
      <w:r>
        <w:rPr>
          <w:rFonts w:asciiTheme="minorHAnsi" w:eastAsia="Arial" w:hAnsiTheme="minorHAnsi" w:cstheme="minorHAnsi"/>
          <w:sz w:val="24"/>
          <w:szCs w:val="24"/>
        </w:rPr>
        <w:t>oku ne kraćem od pet</w:t>
      </w:r>
      <w:r w:rsidRPr="00565315">
        <w:rPr>
          <w:rFonts w:asciiTheme="minorHAnsi" w:eastAsia="Arial" w:hAnsiTheme="minorHAnsi" w:cstheme="minorHAnsi"/>
          <w:sz w:val="24"/>
          <w:szCs w:val="24"/>
        </w:rPr>
        <w:t xml:space="preserve"> dana dostavi ažurirane dokumente traže</w:t>
      </w:r>
      <w:r>
        <w:rPr>
          <w:rFonts w:asciiTheme="minorHAnsi" w:eastAsia="Arial" w:hAnsiTheme="minorHAnsi" w:cstheme="minorHAnsi"/>
          <w:sz w:val="24"/>
          <w:szCs w:val="24"/>
        </w:rPr>
        <w:t>ne ovom dokumentacijom</w:t>
      </w:r>
      <w:r w:rsidRPr="00565315">
        <w:rPr>
          <w:rFonts w:asciiTheme="minorHAnsi" w:eastAsia="Arial" w:hAnsiTheme="minorHAnsi" w:cstheme="minorHAnsi"/>
          <w:sz w:val="24"/>
          <w:szCs w:val="24"/>
        </w:rPr>
        <w:t>. Ako ponuditelj koji je podnio ekonomski najpovoljniju ponudu ne dostavi</w:t>
      </w:r>
      <w:r>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ažurirane popratne dokumente u ostavljenom roku ili njima ne dokaže da ispunjava uvjete iz članka</w:t>
      </w:r>
      <w:r>
        <w:rPr>
          <w:rFonts w:asciiTheme="minorHAnsi" w:eastAsia="Arial" w:hAnsiTheme="minorHAnsi" w:cstheme="minorHAnsi"/>
          <w:sz w:val="24"/>
          <w:szCs w:val="24"/>
        </w:rPr>
        <w:t xml:space="preserve"> 260. stavka 1. točaka 1. do 3.</w:t>
      </w:r>
      <w:r w:rsidRPr="00565315">
        <w:rPr>
          <w:rFonts w:asciiTheme="minorHAnsi" w:eastAsia="Arial" w:hAnsiTheme="minorHAnsi" w:cstheme="minorHAnsi"/>
          <w:sz w:val="24"/>
          <w:szCs w:val="24"/>
        </w:rPr>
        <w:t xml:space="preserve"> Zak</w:t>
      </w:r>
      <w:r>
        <w:rPr>
          <w:rFonts w:asciiTheme="minorHAnsi" w:eastAsia="Arial" w:hAnsiTheme="minorHAnsi" w:cstheme="minorHAnsi"/>
          <w:sz w:val="24"/>
          <w:szCs w:val="24"/>
        </w:rPr>
        <w:t>ona o javnoj nabavi, n</w:t>
      </w:r>
      <w:r w:rsidRPr="00565315">
        <w:rPr>
          <w:rFonts w:asciiTheme="minorHAnsi" w:eastAsia="Arial" w:hAnsiTheme="minorHAnsi" w:cstheme="minorHAnsi"/>
          <w:sz w:val="24"/>
          <w:szCs w:val="24"/>
        </w:rPr>
        <w:t>aručitelj je obvezan odbiti ponudu tog</w:t>
      </w:r>
      <w:r>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ponuditelja, te postupiti sukladno prethodno navedenom u odnosu na ponuditelja koji je podnio</w:t>
      </w:r>
      <w:r>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slijedeću najpovoljniju ponudu ili poništiti postupak javne nabave, ako postoje razlozi za poništenje.</w:t>
      </w:r>
    </w:p>
    <w:p w:rsidR="00923AE2" w:rsidRDefault="00923AE2" w:rsidP="00923AE2">
      <w:pPr>
        <w:pStyle w:val="NoSpacing"/>
        <w:ind w:left="0"/>
        <w:jc w:val="both"/>
        <w:rPr>
          <w:rFonts w:cs="Calibri"/>
          <w:b/>
          <w:sz w:val="24"/>
          <w:szCs w:val="24"/>
        </w:rPr>
      </w:pPr>
    </w:p>
    <w:p w:rsidR="00923AE2" w:rsidRDefault="00A41C9B" w:rsidP="00923AE2">
      <w:pPr>
        <w:pStyle w:val="NoSpacing"/>
        <w:ind w:left="0"/>
        <w:jc w:val="both"/>
        <w:rPr>
          <w:rFonts w:asciiTheme="minorHAnsi" w:eastAsia="Arial" w:hAnsiTheme="minorHAnsi" w:cstheme="minorHAnsi"/>
          <w:sz w:val="24"/>
          <w:szCs w:val="24"/>
        </w:rPr>
      </w:pPr>
      <w:r>
        <w:rPr>
          <w:rFonts w:cs="Calibri"/>
          <w:b/>
          <w:sz w:val="24"/>
          <w:szCs w:val="24"/>
        </w:rPr>
        <w:t>15.3</w:t>
      </w:r>
      <w:r w:rsidR="00DB1735" w:rsidRPr="00DB1735">
        <w:rPr>
          <w:rFonts w:cs="Calibri"/>
          <w:b/>
          <w:sz w:val="24"/>
          <w:szCs w:val="24"/>
        </w:rPr>
        <w:t>. Nač</w:t>
      </w:r>
      <w:r w:rsidR="00AC37A4">
        <w:rPr>
          <w:rFonts w:cs="Calibri"/>
          <w:b/>
          <w:sz w:val="24"/>
          <w:szCs w:val="24"/>
        </w:rPr>
        <w:t>in elektroničke dostave ponude</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Elektronička dostava ponuda provodi se putem Elektroničkog oglasnika javne nabave Republike Hrvatske, a vezujući se na elektroničku objavu poziva na nadmetanje te na elektronički pristup ovoj dokumentaciji.</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 xml:space="preserve">Detaljne upute načina elektroničke dostave ponuda, upotrebe naprednog elektroničkog potpisa te informacije u vezi sa specifikacijama koje su potrebe za elektroničku dostavu ponuda, uključujući kriptografsku zaštitu, dostupne su na stranicama Elektroničkog oglasnika javne nabave, na </w:t>
      </w:r>
      <w:proofErr w:type="spellStart"/>
      <w:r w:rsidRPr="00DB1735">
        <w:rPr>
          <w:rFonts w:cs="Calibri"/>
          <w:sz w:val="24"/>
          <w:szCs w:val="24"/>
        </w:rPr>
        <w:t>adresi:https</w:t>
      </w:r>
      <w:proofErr w:type="spellEnd"/>
      <w:r w:rsidRPr="00DB1735">
        <w:rPr>
          <w:rFonts w:cs="Calibri"/>
          <w:sz w:val="24"/>
          <w:szCs w:val="24"/>
        </w:rPr>
        <w:t>://eojn.nn.hr/Oglasnik/.</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Smatra se da ponuda dostavljena elektroničkim sredstvima komunikacije putem EOJN RH obvezuje ponuditelja u roku valjanosti ponude neovisno o tome je li potpisana ili nije i naručitelj ne smije odbiti takvu ponudu samo zbog toga razloga.</w:t>
      </w:r>
    </w:p>
    <w:p w:rsidR="00DB1735" w:rsidRPr="00DB1735" w:rsidRDefault="00DB1735" w:rsidP="00DB1735">
      <w:pPr>
        <w:pStyle w:val="NoSpacing"/>
        <w:ind w:left="0"/>
        <w:jc w:val="both"/>
        <w:rPr>
          <w:rFonts w:cs="Calibri"/>
          <w:sz w:val="24"/>
          <w:szCs w:val="24"/>
        </w:rPr>
      </w:pPr>
    </w:p>
    <w:p w:rsidR="00DB1735" w:rsidRPr="00DB1735" w:rsidRDefault="00A41C9B" w:rsidP="00DB1735">
      <w:pPr>
        <w:pStyle w:val="NoSpacing"/>
        <w:ind w:left="0"/>
        <w:jc w:val="both"/>
        <w:rPr>
          <w:rFonts w:cs="Calibri"/>
          <w:b/>
          <w:sz w:val="24"/>
          <w:szCs w:val="24"/>
        </w:rPr>
      </w:pPr>
      <w:r>
        <w:rPr>
          <w:rFonts w:cs="Calibri"/>
          <w:b/>
          <w:sz w:val="24"/>
          <w:szCs w:val="24"/>
        </w:rPr>
        <w:t>15.4</w:t>
      </w:r>
      <w:r w:rsidR="00DB1735" w:rsidRPr="00DB1735">
        <w:rPr>
          <w:rFonts w:cs="Calibri"/>
          <w:b/>
          <w:sz w:val="24"/>
          <w:szCs w:val="24"/>
        </w:rPr>
        <w:t>. Dostava dijela/dijelova ponude u zatvorenoj omotnici</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lastRenderedPageBreak/>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NoSpacing"/>
        <w:ind w:left="0"/>
        <w:jc w:val="both"/>
        <w:rPr>
          <w:rFonts w:cs="Calibri"/>
          <w:sz w:val="24"/>
          <w:szCs w:val="24"/>
        </w:rPr>
      </w:pPr>
      <w:r w:rsidRPr="00DB1735">
        <w:rPr>
          <w:rFonts w:cs="Calibri"/>
          <w:sz w:val="24"/>
          <w:szCs w:val="24"/>
        </w:rPr>
        <w:t xml:space="preserve">U slučaju kada ponuditelj uz elektroničku dostavu ponuda u papirnatom obliku dostavlja određene dokumente koji ne postoje u elektroničkom obliku, ponuditelj ih dostavlja u zatvorenoj omotnici na kojoj je obvezan naznačiti na koji postupak javne nabave i na koju </w:t>
      </w:r>
      <w:proofErr w:type="spellStart"/>
      <w:r w:rsidRPr="00DB1735">
        <w:rPr>
          <w:rFonts w:cs="Calibri"/>
          <w:sz w:val="24"/>
          <w:szCs w:val="24"/>
        </w:rPr>
        <w:t>ponuduse</w:t>
      </w:r>
      <w:proofErr w:type="spellEnd"/>
      <w:r w:rsidRPr="00DB1735">
        <w:rPr>
          <w:rFonts w:cs="Calibri"/>
          <w:sz w:val="24"/>
          <w:szCs w:val="24"/>
        </w:rPr>
        <w:t xml:space="preserve"> odvojeni dokumenti odnose, te takva omotnica sadrži sve podatke, s dodatkom „dio/dijelovi ponude</w:t>
      </w:r>
      <w:r w:rsidR="00FD3AFD">
        <w:rPr>
          <w:rFonts w:cs="Calibri"/>
          <w:sz w:val="24"/>
          <w:szCs w:val="24"/>
        </w:rPr>
        <w:t xml:space="preserve"> koji se dostavlja/ju odvojeno“, sa naznakom grupa predmeta nabave na koje se ta dostava odnosi.</w:t>
      </w:r>
    </w:p>
    <w:p w:rsidR="00DB1735" w:rsidRPr="00DB1735" w:rsidRDefault="00DB1735" w:rsidP="00DB1735">
      <w:pPr>
        <w:pStyle w:val="NoSpacing"/>
        <w:ind w:left="0"/>
        <w:jc w:val="both"/>
        <w:rPr>
          <w:rFonts w:cs="Calibri"/>
          <w:sz w:val="24"/>
          <w:szCs w:val="24"/>
        </w:rPr>
      </w:pPr>
    </w:p>
    <w:p w:rsidR="00DB1735" w:rsidRPr="00DB1735" w:rsidRDefault="00DB1735" w:rsidP="00DB1735">
      <w:pPr>
        <w:pStyle w:val="Bezproreda1"/>
        <w:jc w:val="both"/>
        <w:rPr>
          <w:rFonts w:ascii="Calibri" w:hAnsi="Calibri" w:cs="Calibri"/>
        </w:rPr>
      </w:pPr>
      <w:r w:rsidRPr="00DB1735">
        <w:rPr>
          <w:rFonts w:ascii="Calibri" w:hAnsi="Calibri" w:cs="Calibri"/>
        </w:rPr>
        <w:t>Dijelovi ponude koji se ne mogu dostaviti putem Elektroničkog oglasnika javne nabave Republike Hrvatske, dostavljaju se u zatvorenoj omotnici do isteka roka za dostavu ponuda  sukladno članku 12. Pravilnika o dokumentaciji o nabavi te ponudi u postupcima javne nabave ( NN – 65/17 ), na</w:t>
      </w:r>
      <w:r w:rsidR="00AC37A4">
        <w:rPr>
          <w:rFonts w:ascii="Calibri" w:hAnsi="Calibri" w:cs="Calibri"/>
        </w:rPr>
        <w:t xml:space="preserve"> adresu naručitelja</w:t>
      </w:r>
      <w:r w:rsidRPr="00DB1735">
        <w:rPr>
          <w:rFonts w:ascii="Calibri" w:hAnsi="Calibri" w:cs="Calibri"/>
        </w:rPr>
        <w:t>.</w:t>
      </w:r>
    </w:p>
    <w:p w:rsidR="00DB1735" w:rsidRPr="00DB1735" w:rsidRDefault="00DB1735" w:rsidP="00DB1735">
      <w:pPr>
        <w:pStyle w:val="NoSpacing"/>
        <w:ind w:left="0"/>
        <w:jc w:val="both"/>
        <w:rPr>
          <w:rFonts w:eastAsia="Times New Roman" w:cs="Calibri"/>
          <w:sz w:val="24"/>
          <w:szCs w:val="24"/>
        </w:rPr>
      </w:pPr>
    </w:p>
    <w:p w:rsidR="00DB1735" w:rsidRPr="00DB1735" w:rsidRDefault="00DB1735" w:rsidP="00DB1735">
      <w:pPr>
        <w:pStyle w:val="NoSpacing"/>
        <w:ind w:left="0"/>
        <w:jc w:val="both"/>
        <w:rPr>
          <w:rFonts w:eastAsia="Times New Roman" w:cs="Calibri"/>
          <w:sz w:val="24"/>
          <w:szCs w:val="24"/>
        </w:rPr>
      </w:pPr>
      <w:r w:rsidRPr="00DB1735">
        <w:rPr>
          <w:rFonts w:eastAsia="Times New Roman" w:cs="Calibri"/>
          <w:sz w:val="24"/>
          <w:szCs w:val="24"/>
        </w:rPr>
        <w:t>U slučaju dostave dijela/dijelova ponude sredstvima koja nisu elektronička, isti moraju biti dostavljeni prije isteka roka za dostavu ponuda te se u tom slučaju ponuda smatra dostavljenom u trenutku dostave ponude elektroničkim sredstvima komunikacije.</w:t>
      </w:r>
    </w:p>
    <w:p w:rsidR="00DB1735" w:rsidRPr="00DB1735" w:rsidRDefault="00DB1735" w:rsidP="00DB1735">
      <w:pPr>
        <w:pStyle w:val="NoSpacing"/>
        <w:ind w:left="0"/>
        <w:jc w:val="both"/>
        <w:rPr>
          <w:rFonts w:cs="Calibri"/>
          <w:sz w:val="24"/>
          <w:szCs w:val="24"/>
        </w:rPr>
      </w:pPr>
    </w:p>
    <w:p w:rsidR="00DB1735" w:rsidRPr="00DB1735" w:rsidRDefault="00A41C9B" w:rsidP="00DB1735">
      <w:pPr>
        <w:pStyle w:val="NoSpacing"/>
        <w:ind w:left="0"/>
        <w:jc w:val="both"/>
        <w:rPr>
          <w:rFonts w:cs="Calibri"/>
          <w:b/>
          <w:sz w:val="24"/>
          <w:szCs w:val="24"/>
        </w:rPr>
      </w:pPr>
      <w:r>
        <w:rPr>
          <w:rFonts w:cs="Calibri"/>
          <w:b/>
          <w:sz w:val="24"/>
          <w:szCs w:val="24"/>
        </w:rPr>
        <w:t>15.5</w:t>
      </w:r>
      <w:r w:rsidR="00DB1735" w:rsidRPr="00DB1735">
        <w:rPr>
          <w:rFonts w:cs="Calibri"/>
          <w:b/>
          <w:sz w:val="24"/>
          <w:szCs w:val="24"/>
        </w:rPr>
        <w:t>. Varijante ponuda</w:t>
      </w:r>
    </w:p>
    <w:p w:rsidR="00DB1735" w:rsidRPr="00DB1735" w:rsidRDefault="00DB1735" w:rsidP="00DB1735">
      <w:pPr>
        <w:pStyle w:val="NoSpacing"/>
        <w:ind w:left="0"/>
        <w:jc w:val="both"/>
        <w:rPr>
          <w:rFonts w:cs="Calibri"/>
          <w:sz w:val="24"/>
          <w:szCs w:val="24"/>
        </w:rPr>
      </w:pPr>
    </w:p>
    <w:p w:rsidR="00A41C9B" w:rsidRDefault="00DB1735" w:rsidP="00DB1735">
      <w:pPr>
        <w:pStyle w:val="NoSpacing"/>
        <w:ind w:left="0"/>
        <w:jc w:val="both"/>
        <w:rPr>
          <w:rFonts w:cs="Calibri"/>
          <w:sz w:val="24"/>
          <w:szCs w:val="24"/>
        </w:rPr>
      </w:pPr>
      <w:r w:rsidRPr="00DB1735">
        <w:rPr>
          <w:rFonts w:cs="Calibri"/>
          <w:sz w:val="24"/>
          <w:szCs w:val="24"/>
        </w:rPr>
        <w:t>Nije dopušteno davanje varijanti ponuda.</w:t>
      </w:r>
    </w:p>
    <w:p w:rsidR="00A41C9B" w:rsidRDefault="00A41C9B" w:rsidP="00565315">
      <w:pPr>
        <w:pStyle w:val="NoSpacing"/>
        <w:ind w:left="0"/>
        <w:jc w:val="both"/>
        <w:rPr>
          <w:rFonts w:asciiTheme="minorHAnsi" w:eastAsiaTheme="minorHAnsi" w:hAnsiTheme="minorHAnsi" w:cstheme="minorHAnsi"/>
          <w:b/>
          <w:sz w:val="24"/>
          <w:szCs w:val="24"/>
        </w:rPr>
      </w:pPr>
    </w:p>
    <w:p w:rsidR="00B27845" w:rsidRPr="00A41C9B" w:rsidRDefault="006E5FD2" w:rsidP="00565315">
      <w:pPr>
        <w:pStyle w:val="NoSpacing"/>
        <w:ind w:left="0"/>
        <w:jc w:val="both"/>
        <w:rPr>
          <w:rFonts w:asciiTheme="minorHAnsi" w:hAnsiTheme="minorHAnsi" w:cstheme="minorHAnsi"/>
          <w:b/>
          <w:sz w:val="24"/>
          <w:szCs w:val="24"/>
        </w:rPr>
      </w:pPr>
      <w:r w:rsidRPr="00A41C9B">
        <w:rPr>
          <w:rFonts w:asciiTheme="minorHAnsi" w:hAnsiTheme="minorHAnsi" w:cstheme="minorHAnsi"/>
          <w:b/>
          <w:sz w:val="24"/>
          <w:szCs w:val="24"/>
        </w:rPr>
        <w:t>15</w:t>
      </w:r>
      <w:r w:rsidR="00A41C9B" w:rsidRPr="00A41C9B">
        <w:rPr>
          <w:rFonts w:asciiTheme="minorHAnsi" w:hAnsiTheme="minorHAnsi" w:cstheme="minorHAnsi"/>
          <w:b/>
          <w:sz w:val="24"/>
          <w:szCs w:val="24"/>
        </w:rPr>
        <w:t>.6</w:t>
      </w:r>
      <w:r w:rsidR="00B27845" w:rsidRPr="00A41C9B">
        <w:rPr>
          <w:rFonts w:asciiTheme="minorHAnsi" w:hAnsiTheme="minorHAnsi" w:cstheme="minorHAnsi"/>
          <w:b/>
          <w:sz w:val="24"/>
          <w:szCs w:val="24"/>
        </w:rPr>
        <w:t>. Način određivanje cijene</w:t>
      </w:r>
      <w:r w:rsidR="00A41C9B">
        <w:rPr>
          <w:rFonts w:asciiTheme="minorHAnsi" w:hAnsiTheme="minorHAnsi" w:cstheme="minorHAnsi"/>
          <w:b/>
          <w:sz w:val="24"/>
          <w:szCs w:val="24"/>
        </w:rPr>
        <w:t xml:space="preserve"> ponude</w:t>
      </w:r>
    </w:p>
    <w:p w:rsidR="00B27845" w:rsidRPr="00565315" w:rsidRDefault="00B27845" w:rsidP="00565315">
      <w:pPr>
        <w:pStyle w:val="NoSpacing"/>
        <w:ind w:left="0"/>
        <w:jc w:val="both"/>
        <w:rPr>
          <w:rFonts w:asciiTheme="minorHAnsi" w:hAnsiTheme="minorHAnsi" w:cstheme="minorHAnsi"/>
          <w:sz w:val="24"/>
          <w:szCs w:val="24"/>
        </w:rPr>
      </w:pP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Ponuditelj je kod izrade ponude obvezan pridržavati se sljedećeg:</w:t>
      </w: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cijena ponude je nepromjenjiva,</w:t>
      </w: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cijenu ponude izraziti isključivo u hrvatskim kunama, bez poreza na dodanu vrijednost,</w:t>
      </w: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cijena ponude izražava se za cjelokupan predmet nabave,</w:t>
      </w: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cijena ponude piše se brojkama,</w:t>
      </w: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u cijenu ponude bez PDV-a urač</w:t>
      </w:r>
      <w:r w:rsidR="00CE07E3">
        <w:rPr>
          <w:rFonts w:asciiTheme="minorHAnsi" w:hAnsiTheme="minorHAnsi" w:cstheme="minorHAnsi"/>
          <w:sz w:val="24"/>
          <w:szCs w:val="24"/>
        </w:rPr>
        <w:t>unati su svi troškovi i popusti, uključivo posebne poreze i  slično.</w:t>
      </w:r>
    </w:p>
    <w:p w:rsidR="008F55D8" w:rsidRPr="00565315" w:rsidRDefault="008F55D8" w:rsidP="00565315">
      <w:pPr>
        <w:pStyle w:val="NoSpacing"/>
        <w:ind w:left="0"/>
        <w:jc w:val="both"/>
        <w:rPr>
          <w:rFonts w:asciiTheme="minorHAnsi" w:hAnsiTheme="minorHAnsi" w:cstheme="minorHAnsi"/>
          <w:sz w:val="24"/>
          <w:szCs w:val="24"/>
        </w:rPr>
      </w:pPr>
    </w:p>
    <w:p w:rsidR="00B27845" w:rsidRPr="00A41C9B" w:rsidRDefault="006E5FD2" w:rsidP="00565315">
      <w:pPr>
        <w:pStyle w:val="NoSpacing"/>
        <w:ind w:left="0"/>
        <w:jc w:val="both"/>
        <w:rPr>
          <w:rFonts w:asciiTheme="minorHAnsi" w:hAnsiTheme="minorHAnsi" w:cstheme="minorHAnsi"/>
          <w:b/>
          <w:sz w:val="24"/>
          <w:szCs w:val="24"/>
        </w:rPr>
      </w:pPr>
      <w:r w:rsidRPr="00A41C9B">
        <w:rPr>
          <w:rFonts w:asciiTheme="minorHAnsi" w:hAnsiTheme="minorHAnsi" w:cstheme="minorHAnsi"/>
          <w:b/>
          <w:sz w:val="24"/>
          <w:szCs w:val="24"/>
        </w:rPr>
        <w:t>15</w:t>
      </w:r>
      <w:r w:rsidR="00A41C9B" w:rsidRPr="00A41C9B">
        <w:rPr>
          <w:rFonts w:asciiTheme="minorHAnsi" w:hAnsiTheme="minorHAnsi" w:cstheme="minorHAnsi"/>
          <w:b/>
          <w:sz w:val="24"/>
          <w:szCs w:val="24"/>
        </w:rPr>
        <w:t>.7</w:t>
      </w:r>
      <w:r w:rsidR="00B27845" w:rsidRPr="00A41C9B">
        <w:rPr>
          <w:rFonts w:asciiTheme="minorHAnsi" w:hAnsiTheme="minorHAnsi" w:cstheme="minorHAnsi"/>
          <w:b/>
          <w:sz w:val="24"/>
          <w:szCs w:val="24"/>
        </w:rPr>
        <w:t>. Valuta ponude:</w:t>
      </w:r>
    </w:p>
    <w:p w:rsidR="00695E63"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Hrvatska kuna.</w:t>
      </w:r>
    </w:p>
    <w:p w:rsidR="00695E63" w:rsidRPr="00565315" w:rsidRDefault="00695E63" w:rsidP="00565315">
      <w:pPr>
        <w:pStyle w:val="NoSpacing"/>
        <w:ind w:left="0"/>
        <w:jc w:val="both"/>
        <w:rPr>
          <w:rFonts w:asciiTheme="minorHAnsi" w:hAnsiTheme="minorHAnsi" w:cstheme="minorHAnsi"/>
          <w:sz w:val="24"/>
          <w:szCs w:val="24"/>
        </w:rPr>
      </w:pPr>
    </w:p>
    <w:p w:rsidR="00B27845" w:rsidRPr="00131545" w:rsidRDefault="006E5FD2" w:rsidP="00565315">
      <w:pPr>
        <w:pStyle w:val="NoSpacing"/>
        <w:ind w:left="0"/>
        <w:jc w:val="both"/>
        <w:rPr>
          <w:rFonts w:asciiTheme="minorHAnsi" w:hAnsiTheme="minorHAnsi" w:cstheme="minorHAnsi"/>
          <w:b/>
          <w:sz w:val="24"/>
          <w:szCs w:val="24"/>
        </w:rPr>
      </w:pPr>
      <w:r w:rsidRPr="00131545">
        <w:rPr>
          <w:rFonts w:asciiTheme="minorHAnsi" w:hAnsiTheme="minorHAnsi" w:cstheme="minorHAnsi"/>
          <w:b/>
          <w:sz w:val="24"/>
          <w:szCs w:val="24"/>
        </w:rPr>
        <w:t>15</w:t>
      </w:r>
      <w:r w:rsidR="00A41C9B" w:rsidRPr="00131545">
        <w:rPr>
          <w:rFonts w:asciiTheme="minorHAnsi" w:hAnsiTheme="minorHAnsi" w:cstheme="minorHAnsi"/>
          <w:b/>
          <w:sz w:val="24"/>
          <w:szCs w:val="24"/>
        </w:rPr>
        <w:t>.8. Kriterij odabira ponude</w:t>
      </w:r>
    </w:p>
    <w:p w:rsidR="007D77A0" w:rsidRDefault="007D77A0" w:rsidP="00565315">
      <w:pPr>
        <w:pStyle w:val="NoSpacing"/>
        <w:ind w:left="0"/>
        <w:jc w:val="both"/>
        <w:rPr>
          <w:rFonts w:asciiTheme="minorHAnsi" w:hAnsiTheme="minorHAnsi" w:cstheme="minorHAnsi"/>
          <w:sz w:val="24"/>
          <w:szCs w:val="24"/>
        </w:rPr>
      </w:pPr>
    </w:p>
    <w:p w:rsidR="002059DF" w:rsidRPr="00621CE4" w:rsidRDefault="002059DF" w:rsidP="00307FC2">
      <w:pPr>
        <w:pStyle w:val="Default"/>
        <w:ind w:left="0"/>
        <w:jc w:val="both"/>
        <w:rPr>
          <w:rFonts w:asciiTheme="minorHAnsi" w:hAnsiTheme="minorHAnsi" w:cs="Calibri"/>
          <w:color w:val="auto"/>
        </w:rPr>
      </w:pPr>
      <w:r w:rsidRPr="00621CE4">
        <w:rPr>
          <w:rFonts w:asciiTheme="minorHAnsi" w:hAnsiTheme="minorHAnsi" w:cs="Calibri"/>
          <w:color w:val="auto"/>
        </w:rPr>
        <w:t>Kriterij za odabir ponude je ekonomski najpovoljnija ponuda s maksimalno moguće ostvarenim bodovima u visini od 100 bodova u svakoj grupi na temelju sljedećih parametara i to:</w:t>
      </w:r>
    </w:p>
    <w:p w:rsidR="002059DF" w:rsidRDefault="002059DF" w:rsidP="002059DF">
      <w:pPr>
        <w:pStyle w:val="Default"/>
        <w:jc w:val="both"/>
        <w:rPr>
          <w:rFonts w:asciiTheme="minorHAnsi" w:hAnsiTheme="minorHAnsi" w:cs="Calibri"/>
          <w:color w:val="auto"/>
        </w:rPr>
      </w:pPr>
    </w:p>
    <w:p w:rsidR="00DB48DB" w:rsidRPr="00A160F8" w:rsidRDefault="00DB48DB" w:rsidP="00A160F8">
      <w:pPr>
        <w:pStyle w:val="Default"/>
        <w:ind w:left="0"/>
        <w:jc w:val="both"/>
        <w:rPr>
          <w:rFonts w:asciiTheme="minorHAnsi" w:hAnsiTheme="minorHAnsi" w:cs="Calibri"/>
          <w:b/>
          <w:color w:val="auto"/>
          <w:u w:val="single"/>
        </w:rPr>
      </w:pPr>
      <w:r w:rsidRPr="00A160F8">
        <w:rPr>
          <w:rFonts w:asciiTheme="minorHAnsi" w:hAnsiTheme="minorHAnsi" w:cs="Calibri"/>
          <w:b/>
          <w:color w:val="auto"/>
          <w:u w:val="single"/>
        </w:rPr>
        <w:t xml:space="preserve">15.8.1. </w:t>
      </w:r>
      <w:r w:rsidRPr="00A160F8">
        <w:rPr>
          <w:rFonts w:asciiTheme="minorHAnsi" w:hAnsiTheme="minorHAnsi"/>
          <w:b/>
          <w:color w:val="auto"/>
          <w:u w:val="single"/>
        </w:rPr>
        <w:t>Komunikacijsko savjetovanje s podrškom</w:t>
      </w:r>
      <w:r w:rsidR="008D31E1">
        <w:rPr>
          <w:rFonts w:asciiTheme="minorHAnsi" w:hAnsiTheme="minorHAnsi"/>
          <w:b/>
          <w:color w:val="auto"/>
          <w:u w:val="single"/>
        </w:rPr>
        <w:t xml:space="preserve"> – grupa 1.</w:t>
      </w:r>
    </w:p>
    <w:p w:rsidR="009A4A07" w:rsidRDefault="009A4A07" w:rsidP="008D31E1">
      <w:pPr>
        <w:pStyle w:val="Default"/>
        <w:ind w:left="0"/>
        <w:jc w:val="both"/>
        <w:rPr>
          <w:rFonts w:asciiTheme="minorHAnsi" w:hAnsiTheme="minorHAnsi" w:cs="Calibri"/>
          <w:color w:val="auto"/>
          <w:u w:val="single"/>
        </w:rPr>
      </w:pPr>
    </w:p>
    <w:p w:rsidR="00DB48DB" w:rsidRDefault="008D31E1" w:rsidP="008D31E1">
      <w:pPr>
        <w:pStyle w:val="Default"/>
        <w:ind w:left="0"/>
        <w:jc w:val="both"/>
        <w:rPr>
          <w:rFonts w:asciiTheme="minorHAnsi" w:hAnsiTheme="minorHAnsi" w:cs="Calibri"/>
          <w:color w:val="auto"/>
        </w:rPr>
      </w:pPr>
      <w:r>
        <w:rPr>
          <w:rFonts w:asciiTheme="minorHAnsi" w:hAnsiTheme="minorHAnsi" w:cs="Calibri"/>
          <w:color w:val="auto"/>
        </w:rPr>
        <w:t xml:space="preserve">- 70 bodova dobiti će ponuda sa najnižom cijene, ostale ponude bodovati će se prema formuli </w:t>
      </w:r>
    </w:p>
    <w:p w:rsidR="008D31E1" w:rsidRDefault="008D31E1" w:rsidP="008D31E1">
      <w:pPr>
        <w:pStyle w:val="Default"/>
        <w:ind w:left="0"/>
        <w:jc w:val="both"/>
        <w:rPr>
          <w:rFonts w:asciiTheme="minorHAnsi" w:hAnsiTheme="minorHAnsi" w:cs="Calibri"/>
          <w:color w:val="auto"/>
        </w:rPr>
      </w:pPr>
    </w:p>
    <w:p w:rsidR="008D31E1" w:rsidRDefault="008D31E1" w:rsidP="008D31E1">
      <w:pPr>
        <w:pStyle w:val="Default"/>
        <w:ind w:left="0"/>
        <w:jc w:val="both"/>
        <w:rPr>
          <w:rFonts w:asciiTheme="minorHAnsi" w:hAnsiTheme="minorHAnsi" w:cs="Calibri"/>
          <w:color w:val="auto"/>
        </w:rPr>
      </w:pPr>
    </w:p>
    <w:p w:rsidR="009A4A07" w:rsidRPr="00621CE4" w:rsidRDefault="009A4A07" w:rsidP="009A4A07">
      <w:pPr>
        <w:rPr>
          <w:rFonts w:asciiTheme="minorHAnsi" w:hAnsiTheme="minorHAnsi" w:cs="Calibri"/>
          <w:sz w:val="24"/>
        </w:rPr>
      </w:pPr>
      <w:r w:rsidRPr="00AA7317">
        <w:rPr>
          <w:rFonts w:asciiTheme="minorHAnsi" w:hAnsiTheme="minorHAnsi" w:cstheme="minorHAnsi"/>
          <w:color w:val="FF0000"/>
          <w:sz w:val="24"/>
          <w:szCs w:val="24"/>
        </w:rPr>
        <w:object w:dxaOrig="4357"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6pt" o:ole="">
            <v:imagedata r:id="rId10" o:title=""/>
          </v:shape>
          <o:OLEObject Type="Embed" ProgID="Excel.Sheet.8" ShapeID="_x0000_i1025" DrawAspect="Content" ObjectID="_1591091520" r:id="rId11"/>
        </w:object>
      </w:r>
    </w:p>
    <w:p w:rsidR="009A4A07" w:rsidRDefault="009A4A07" w:rsidP="009A4A07">
      <w:pPr>
        <w:pStyle w:val="Default"/>
        <w:ind w:left="0"/>
        <w:jc w:val="both"/>
        <w:rPr>
          <w:rFonts w:asciiTheme="minorHAnsi" w:hAnsiTheme="minorHAnsi" w:cs="Calibri"/>
          <w:color w:val="auto"/>
        </w:rPr>
      </w:pPr>
    </w:p>
    <w:p w:rsidR="009A4A07" w:rsidRDefault="009A4A07" w:rsidP="009A4A07">
      <w:pPr>
        <w:pStyle w:val="Default"/>
        <w:ind w:left="0"/>
        <w:jc w:val="both"/>
        <w:rPr>
          <w:rFonts w:asciiTheme="minorHAnsi" w:hAnsiTheme="minorHAnsi" w:cs="Calibri"/>
          <w:color w:val="auto"/>
        </w:rPr>
      </w:pPr>
      <w:r>
        <w:rPr>
          <w:rFonts w:asciiTheme="minorHAnsi" w:hAnsiTheme="minorHAnsi" w:cs="Calibri"/>
          <w:color w:val="auto"/>
        </w:rPr>
        <w:t>- najviše 30 bodova dobiti će ponuda sa najbolje ocijenjenom komunikacijskom strategijom.</w:t>
      </w:r>
    </w:p>
    <w:p w:rsidR="009A4A07" w:rsidRPr="00621CE4" w:rsidRDefault="009A4A07" w:rsidP="009A4A07">
      <w:pPr>
        <w:pStyle w:val="Default"/>
        <w:ind w:left="0"/>
        <w:jc w:val="both"/>
        <w:rPr>
          <w:rFonts w:asciiTheme="minorHAnsi" w:hAnsiTheme="minorHAnsi" w:cs="Calibri"/>
          <w:color w:val="auto"/>
        </w:rPr>
      </w:pPr>
    </w:p>
    <w:p w:rsidR="00DB48DB" w:rsidRPr="00621CE4" w:rsidRDefault="00DB48DB" w:rsidP="009A4A07">
      <w:pPr>
        <w:ind w:left="0"/>
        <w:jc w:val="both"/>
        <w:rPr>
          <w:rFonts w:ascii="Calibri" w:hAnsi="Calibri" w:cs="Calibri"/>
          <w:sz w:val="24"/>
        </w:rPr>
      </w:pPr>
      <w:r w:rsidRPr="00621CE4">
        <w:rPr>
          <w:rFonts w:ascii="Calibri" w:hAnsi="Calibri" w:cs="Calibri"/>
          <w:sz w:val="24"/>
        </w:rPr>
        <w:t>U sklopu kriterija ocjenjivanja komunikacijske strategije naručitelj će ocjenjivati strategiju putem ocjenjivanja dvaju segmenata kreativnog zadatka:</w:t>
      </w:r>
    </w:p>
    <w:p w:rsidR="00DB48DB" w:rsidRDefault="00DB48DB" w:rsidP="009A4A07">
      <w:pPr>
        <w:jc w:val="both"/>
        <w:rPr>
          <w:rFonts w:ascii="Calibri" w:hAnsi="Calibri" w:cs="Calibri"/>
          <w:sz w:val="24"/>
        </w:rPr>
      </w:pPr>
    </w:p>
    <w:p w:rsidR="00DB48DB" w:rsidRPr="00621CE4" w:rsidRDefault="00DB48DB" w:rsidP="008D31E1">
      <w:pPr>
        <w:ind w:left="0"/>
        <w:rPr>
          <w:rFonts w:ascii="Calibri" w:hAnsi="Calibri" w:cs="Calibri"/>
          <w:sz w:val="24"/>
        </w:rPr>
      </w:pPr>
      <w:r w:rsidRPr="00621CE4">
        <w:rPr>
          <w:rFonts w:ascii="Calibri" w:hAnsi="Calibri" w:cs="Calibri"/>
          <w:sz w:val="24"/>
        </w:rPr>
        <w:t xml:space="preserve">1. Marketing (najviše </w:t>
      </w:r>
      <w:r w:rsidR="007736CB">
        <w:rPr>
          <w:rFonts w:ascii="Calibri" w:hAnsi="Calibri" w:cs="Calibri"/>
          <w:sz w:val="24"/>
        </w:rPr>
        <w:t>1</w:t>
      </w:r>
      <w:r w:rsidRPr="00621CE4">
        <w:rPr>
          <w:rFonts w:ascii="Calibri" w:hAnsi="Calibri" w:cs="Calibri"/>
          <w:sz w:val="24"/>
        </w:rPr>
        <w:t>9</w:t>
      </w:r>
      <w:r w:rsidR="007736CB">
        <w:rPr>
          <w:rFonts w:ascii="Calibri" w:hAnsi="Calibri" w:cs="Calibri"/>
          <w:sz w:val="24"/>
        </w:rPr>
        <w:t>,5</w:t>
      </w:r>
      <w:r w:rsidRPr="00621CE4">
        <w:rPr>
          <w:rFonts w:ascii="Calibri" w:hAnsi="Calibri" w:cs="Calibri"/>
          <w:sz w:val="24"/>
        </w:rPr>
        <w:t xml:space="preserve"> bodova) </w:t>
      </w:r>
    </w:p>
    <w:p w:rsidR="00DB48DB" w:rsidRDefault="00DB48DB" w:rsidP="008D31E1">
      <w:pPr>
        <w:ind w:left="0"/>
        <w:rPr>
          <w:rFonts w:ascii="Calibri" w:hAnsi="Calibri" w:cs="Calibri"/>
          <w:sz w:val="24"/>
        </w:rPr>
      </w:pPr>
      <w:r w:rsidRPr="00621CE4">
        <w:rPr>
          <w:rFonts w:ascii="Calibri" w:hAnsi="Calibri" w:cs="Calibri"/>
          <w:sz w:val="24"/>
        </w:rPr>
        <w:t xml:space="preserve">2. Odnosi s javnošću (najviše </w:t>
      </w:r>
      <w:r w:rsidR="007736CB">
        <w:rPr>
          <w:rFonts w:ascii="Calibri" w:hAnsi="Calibri" w:cs="Calibri"/>
          <w:sz w:val="24"/>
        </w:rPr>
        <w:t>10,5</w:t>
      </w:r>
      <w:r w:rsidRPr="00621CE4">
        <w:rPr>
          <w:rFonts w:ascii="Calibri" w:hAnsi="Calibri" w:cs="Calibri"/>
          <w:sz w:val="24"/>
        </w:rPr>
        <w:t xml:space="preserve"> bod</w:t>
      </w:r>
      <w:r w:rsidR="007736CB">
        <w:rPr>
          <w:rFonts w:ascii="Calibri" w:hAnsi="Calibri" w:cs="Calibri"/>
          <w:sz w:val="24"/>
        </w:rPr>
        <w:t>ova</w:t>
      </w:r>
      <w:r w:rsidRPr="00621CE4">
        <w:rPr>
          <w:rFonts w:ascii="Calibri" w:hAnsi="Calibri" w:cs="Calibri"/>
          <w:sz w:val="24"/>
        </w:rPr>
        <w:t>).</w:t>
      </w:r>
    </w:p>
    <w:p w:rsidR="00DB48DB" w:rsidRPr="00A160F8" w:rsidRDefault="00DB48DB" w:rsidP="008D31E1">
      <w:pPr>
        <w:ind w:left="0"/>
        <w:rPr>
          <w:rFonts w:ascii="Calibri" w:hAnsi="Calibri" w:cs="Calibri"/>
          <w:sz w:val="24"/>
        </w:rPr>
      </w:pPr>
    </w:p>
    <w:p w:rsidR="00DB48DB" w:rsidRPr="00A160F8" w:rsidRDefault="00DB48DB" w:rsidP="008D31E1">
      <w:pPr>
        <w:ind w:left="0"/>
        <w:rPr>
          <w:rFonts w:ascii="Calibri" w:hAnsi="Calibri" w:cs="Calibri"/>
          <w:sz w:val="24"/>
        </w:rPr>
      </w:pPr>
      <w:r w:rsidRPr="00A160F8">
        <w:rPr>
          <w:rFonts w:ascii="Calibri" w:hAnsi="Calibri" w:cs="Calibri"/>
          <w:sz w:val="24"/>
        </w:rPr>
        <w:t>Način dodjele bodova po ovom kriteriju izložen je u nastavku.</w:t>
      </w:r>
    </w:p>
    <w:p w:rsidR="00DB48DB" w:rsidRPr="00621CE4" w:rsidRDefault="00DB48DB" w:rsidP="00DB48DB">
      <w:pPr>
        <w:rPr>
          <w:rFonts w:ascii="Calibri" w:hAnsi="Calibri" w:cs="Calibri"/>
          <w:sz w:val="24"/>
        </w:rPr>
      </w:pPr>
    </w:p>
    <w:p w:rsidR="00DB48DB" w:rsidRDefault="00DB48DB" w:rsidP="008D31E1">
      <w:pPr>
        <w:ind w:left="0"/>
        <w:rPr>
          <w:rFonts w:ascii="Calibri" w:hAnsi="Calibri" w:cs="Calibri"/>
          <w:sz w:val="24"/>
        </w:rPr>
      </w:pPr>
      <w:r w:rsidRPr="00621CE4">
        <w:rPr>
          <w:rFonts w:ascii="Calibri" w:hAnsi="Calibri" w:cs="Calibri"/>
          <w:sz w:val="24"/>
        </w:rPr>
        <w:t xml:space="preserve">Prijedlozi segmenata </w:t>
      </w:r>
      <w:r w:rsidR="0022241A" w:rsidRPr="00621CE4">
        <w:rPr>
          <w:rFonts w:ascii="Calibri" w:hAnsi="Calibri" w:cs="Calibri"/>
          <w:sz w:val="24"/>
        </w:rPr>
        <w:t>komunikacijsk</w:t>
      </w:r>
      <w:r w:rsidR="0022241A">
        <w:rPr>
          <w:rFonts w:ascii="Calibri" w:hAnsi="Calibri" w:cs="Calibri"/>
          <w:sz w:val="24"/>
        </w:rPr>
        <w:t>e</w:t>
      </w:r>
      <w:r w:rsidR="0022241A" w:rsidRPr="00621CE4">
        <w:rPr>
          <w:rFonts w:ascii="Calibri" w:hAnsi="Calibri" w:cs="Calibri"/>
          <w:sz w:val="24"/>
        </w:rPr>
        <w:t xml:space="preserve"> strategij</w:t>
      </w:r>
      <w:r w:rsidR="0022241A">
        <w:rPr>
          <w:rFonts w:ascii="Calibri" w:hAnsi="Calibri" w:cs="Calibri"/>
          <w:sz w:val="24"/>
        </w:rPr>
        <w:t>e</w:t>
      </w:r>
      <w:r w:rsidR="0022241A" w:rsidRPr="00621CE4">
        <w:rPr>
          <w:rFonts w:ascii="Calibri" w:hAnsi="Calibri" w:cs="Calibri"/>
          <w:sz w:val="24"/>
        </w:rPr>
        <w:t xml:space="preserve"> </w:t>
      </w:r>
      <w:r w:rsidRPr="00621CE4">
        <w:rPr>
          <w:rFonts w:ascii="Calibri" w:hAnsi="Calibri" w:cs="Calibri"/>
          <w:sz w:val="24"/>
        </w:rPr>
        <w:t xml:space="preserve">(marketinška </w:t>
      </w:r>
      <w:r w:rsidR="0022241A">
        <w:rPr>
          <w:rFonts w:ascii="Calibri" w:hAnsi="Calibri" w:cs="Calibri"/>
          <w:sz w:val="24"/>
        </w:rPr>
        <w:t xml:space="preserve">strategija </w:t>
      </w:r>
      <w:r w:rsidRPr="00621CE4">
        <w:rPr>
          <w:rFonts w:ascii="Calibri" w:hAnsi="Calibri" w:cs="Calibri"/>
          <w:sz w:val="24"/>
        </w:rPr>
        <w:t xml:space="preserve">i </w:t>
      </w:r>
      <w:r w:rsidR="0022241A">
        <w:rPr>
          <w:rFonts w:ascii="Calibri" w:hAnsi="Calibri" w:cs="Calibri"/>
          <w:sz w:val="24"/>
        </w:rPr>
        <w:t>odnosi s javnošću</w:t>
      </w:r>
      <w:r w:rsidRPr="00621CE4">
        <w:rPr>
          <w:rFonts w:ascii="Calibri" w:hAnsi="Calibri" w:cs="Calibri"/>
          <w:sz w:val="24"/>
        </w:rPr>
        <w:t>) ocjenjuju se prema tri kriterija kvalitete</w:t>
      </w:r>
      <w:r>
        <w:rPr>
          <w:rFonts w:ascii="Calibri" w:hAnsi="Calibri" w:cs="Calibri"/>
          <w:sz w:val="24"/>
        </w:rPr>
        <w:t xml:space="preserve"> (KK)</w:t>
      </w:r>
      <w:r w:rsidRPr="00621CE4">
        <w:rPr>
          <w:rFonts w:ascii="Calibri" w:hAnsi="Calibri" w:cs="Calibri"/>
          <w:sz w:val="24"/>
        </w:rPr>
        <w:t xml:space="preserve">: </w:t>
      </w:r>
    </w:p>
    <w:p w:rsidR="00DB48DB" w:rsidRPr="00621CE4" w:rsidRDefault="00DB48DB" w:rsidP="008D31E1">
      <w:pPr>
        <w:ind w:left="0"/>
        <w:rPr>
          <w:rFonts w:ascii="Calibri" w:hAnsi="Calibri" w:cs="Calibri"/>
          <w:sz w:val="24"/>
        </w:rPr>
      </w:pPr>
    </w:p>
    <w:p w:rsidR="00DB48DB" w:rsidRPr="00621CE4" w:rsidRDefault="00DB48DB" w:rsidP="008D31E1">
      <w:pPr>
        <w:ind w:left="0"/>
        <w:rPr>
          <w:rFonts w:ascii="Calibri" w:hAnsi="Calibri" w:cs="Calibri"/>
          <w:sz w:val="24"/>
        </w:rPr>
      </w:pPr>
      <w:r w:rsidRPr="00621CE4">
        <w:rPr>
          <w:rFonts w:ascii="Calibri" w:hAnsi="Calibri" w:cs="Calibri"/>
          <w:sz w:val="24"/>
        </w:rPr>
        <w:t xml:space="preserve">1. KK 1 - Povezanost s ciljevima projekta i ciljevima diseminacije i vidljivosti, </w:t>
      </w:r>
    </w:p>
    <w:p w:rsidR="00DB48DB" w:rsidRPr="00621CE4" w:rsidRDefault="00DB48DB" w:rsidP="008D31E1">
      <w:pPr>
        <w:ind w:left="0"/>
        <w:rPr>
          <w:rFonts w:ascii="Calibri" w:hAnsi="Calibri" w:cs="Calibri"/>
          <w:sz w:val="24"/>
        </w:rPr>
      </w:pPr>
      <w:r w:rsidRPr="00621CE4">
        <w:rPr>
          <w:rFonts w:ascii="Calibri" w:hAnsi="Calibri" w:cs="Calibri"/>
          <w:sz w:val="24"/>
        </w:rPr>
        <w:t>2. KK 2 - Kvaliteta predviđenih kanala i formata komunikacije</w:t>
      </w:r>
    </w:p>
    <w:p w:rsidR="00DB48DB" w:rsidRPr="00621CE4" w:rsidRDefault="00DB48DB" w:rsidP="008D31E1">
      <w:pPr>
        <w:ind w:left="0"/>
        <w:rPr>
          <w:rFonts w:ascii="Calibri" w:hAnsi="Calibri" w:cs="Calibri"/>
          <w:sz w:val="24"/>
        </w:rPr>
      </w:pPr>
      <w:r w:rsidRPr="00621CE4">
        <w:rPr>
          <w:rFonts w:ascii="Calibri" w:hAnsi="Calibri" w:cs="Calibri"/>
          <w:sz w:val="24"/>
        </w:rPr>
        <w:t>3. KK 3 - Vremenski i akcijski plan provedbe</w:t>
      </w:r>
    </w:p>
    <w:p w:rsidR="00DB48DB" w:rsidRPr="00621CE4" w:rsidRDefault="00DB48DB" w:rsidP="008D31E1">
      <w:pPr>
        <w:ind w:left="0"/>
        <w:rPr>
          <w:rFonts w:ascii="Calibri" w:hAnsi="Calibri" w:cs="Calibri"/>
          <w:sz w:val="24"/>
        </w:rPr>
      </w:pPr>
    </w:p>
    <w:p w:rsidR="00DB48DB" w:rsidRPr="00621CE4" w:rsidRDefault="00DB48DB" w:rsidP="008D31E1">
      <w:pPr>
        <w:ind w:left="0"/>
        <w:rPr>
          <w:rFonts w:ascii="Calibri" w:hAnsi="Calibri" w:cs="Calibri"/>
          <w:sz w:val="24"/>
        </w:rPr>
      </w:pPr>
      <w:r w:rsidRPr="00621CE4">
        <w:rPr>
          <w:rFonts w:ascii="Calibri" w:hAnsi="Calibri" w:cs="Calibri"/>
          <w:sz w:val="24"/>
        </w:rPr>
        <w:t>Svaki kriterij kvalitete ocjenjuje se prema sljedećoj skali bodova:</w:t>
      </w:r>
    </w:p>
    <w:p w:rsidR="00DB48DB" w:rsidRPr="00621CE4" w:rsidRDefault="00DB48DB" w:rsidP="00DB48DB">
      <w:pPr>
        <w:rPr>
          <w:rFonts w:asciiTheme="minorHAnsi" w:hAnsiTheme="minorHAnsi" w:cs="Calibri"/>
          <w:sz w:val="24"/>
        </w:rPr>
      </w:pPr>
    </w:p>
    <w:tbl>
      <w:tblPr>
        <w:tblW w:w="8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5245"/>
        <w:gridCol w:w="1417"/>
      </w:tblGrid>
      <w:tr w:rsidR="00DB48DB" w:rsidRPr="00621CE4" w:rsidTr="00DB48DB">
        <w:trPr>
          <w:trHeight w:val="80"/>
        </w:trPr>
        <w:tc>
          <w:tcPr>
            <w:tcW w:w="1701" w:type="dxa"/>
            <w:shd w:val="clear" w:color="auto" w:fill="FFFFFF"/>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b/>
                <w:sz w:val="24"/>
              </w:rPr>
              <w:t>Rang</w:t>
            </w:r>
          </w:p>
        </w:tc>
        <w:tc>
          <w:tcPr>
            <w:tcW w:w="5245" w:type="dxa"/>
            <w:shd w:val="clear" w:color="auto" w:fill="FFFFFF"/>
          </w:tcPr>
          <w:p w:rsidR="00DB48DB" w:rsidRPr="00621CE4" w:rsidRDefault="00DB48DB" w:rsidP="00DB48DB">
            <w:pPr>
              <w:ind w:left="709" w:hanging="676"/>
              <w:rPr>
                <w:rFonts w:asciiTheme="minorHAnsi" w:hAnsiTheme="minorHAnsi" w:cs="Calibri"/>
                <w:sz w:val="24"/>
              </w:rPr>
            </w:pPr>
            <w:r w:rsidRPr="00621CE4">
              <w:rPr>
                <w:rFonts w:asciiTheme="minorHAnsi" w:eastAsia="Calibri" w:hAnsiTheme="minorHAnsi" w:cs="Calibri"/>
                <w:b/>
                <w:sz w:val="24"/>
              </w:rPr>
              <w:t>Opis</w:t>
            </w:r>
          </w:p>
        </w:tc>
        <w:tc>
          <w:tcPr>
            <w:tcW w:w="1417" w:type="dxa"/>
            <w:shd w:val="clear" w:color="auto" w:fill="FFFFFF"/>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b/>
                <w:sz w:val="24"/>
              </w:rPr>
              <w:t>Ocjena</w:t>
            </w:r>
          </w:p>
        </w:tc>
      </w:tr>
      <w:tr w:rsidR="00DB48DB" w:rsidRPr="00621CE4" w:rsidTr="00DB48DB">
        <w:trPr>
          <w:trHeight w:val="380"/>
        </w:trPr>
        <w:tc>
          <w:tcPr>
            <w:tcW w:w="1701"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 xml:space="preserve">Odlično </w:t>
            </w:r>
          </w:p>
        </w:tc>
        <w:tc>
          <w:tcPr>
            <w:tcW w:w="5245" w:type="dxa"/>
          </w:tcPr>
          <w:p w:rsidR="00DB48DB" w:rsidRPr="00621CE4" w:rsidRDefault="00DB48DB" w:rsidP="00DB48DB">
            <w:pPr>
              <w:ind w:left="33"/>
              <w:rPr>
                <w:rFonts w:asciiTheme="minorHAnsi" w:hAnsiTheme="minorHAnsi" w:cs="Calibri"/>
                <w:sz w:val="24"/>
              </w:rPr>
            </w:pPr>
            <w:r w:rsidRPr="00621CE4">
              <w:rPr>
                <w:rFonts w:asciiTheme="minorHAnsi" w:eastAsia="Calibri" w:hAnsiTheme="minorHAnsi" w:cs="Calibri"/>
                <w:sz w:val="24"/>
              </w:rPr>
              <w:t xml:space="preserve">Zadovoljava sve postavljene zahtjeve iznimno dobro </w:t>
            </w:r>
          </w:p>
        </w:tc>
        <w:tc>
          <w:tcPr>
            <w:tcW w:w="1417"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5</w:t>
            </w:r>
          </w:p>
        </w:tc>
      </w:tr>
      <w:tr w:rsidR="00DB48DB" w:rsidRPr="00621CE4" w:rsidTr="00DB48DB">
        <w:trPr>
          <w:trHeight w:val="560"/>
        </w:trPr>
        <w:tc>
          <w:tcPr>
            <w:tcW w:w="1701"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 xml:space="preserve">Vrlo dobro </w:t>
            </w:r>
          </w:p>
        </w:tc>
        <w:tc>
          <w:tcPr>
            <w:tcW w:w="5245" w:type="dxa"/>
          </w:tcPr>
          <w:p w:rsidR="00DB48DB" w:rsidRPr="00621CE4" w:rsidRDefault="00DB48DB" w:rsidP="00DB48DB">
            <w:pPr>
              <w:ind w:left="33"/>
              <w:rPr>
                <w:rFonts w:asciiTheme="minorHAnsi" w:hAnsiTheme="minorHAnsi" w:cs="Calibri"/>
                <w:sz w:val="24"/>
              </w:rPr>
            </w:pPr>
            <w:r w:rsidRPr="00621CE4">
              <w:rPr>
                <w:rFonts w:asciiTheme="minorHAnsi" w:eastAsia="Calibri" w:hAnsiTheme="minorHAnsi" w:cs="Calibri"/>
                <w:sz w:val="24"/>
              </w:rPr>
              <w:t xml:space="preserve">Neke postavljene zahtjeve zadovoljava iznimno dobro, a neke ispunjava dobro </w:t>
            </w:r>
          </w:p>
        </w:tc>
        <w:tc>
          <w:tcPr>
            <w:tcW w:w="1417"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4</w:t>
            </w:r>
          </w:p>
        </w:tc>
      </w:tr>
      <w:tr w:rsidR="00DB48DB" w:rsidRPr="00621CE4" w:rsidTr="00DB48DB">
        <w:trPr>
          <w:trHeight w:val="340"/>
        </w:trPr>
        <w:tc>
          <w:tcPr>
            <w:tcW w:w="1701"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 xml:space="preserve">Dobro </w:t>
            </w:r>
          </w:p>
        </w:tc>
        <w:tc>
          <w:tcPr>
            <w:tcW w:w="5245" w:type="dxa"/>
          </w:tcPr>
          <w:p w:rsidR="00DB48DB" w:rsidRPr="00621CE4" w:rsidRDefault="00DB48DB" w:rsidP="00DB48DB">
            <w:pPr>
              <w:ind w:left="33"/>
              <w:rPr>
                <w:rFonts w:asciiTheme="minorHAnsi" w:hAnsiTheme="minorHAnsi" w:cs="Calibri"/>
                <w:sz w:val="24"/>
              </w:rPr>
            </w:pPr>
            <w:r w:rsidRPr="00621CE4">
              <w:rPr>
                <w:rFonts w:asciiTheme="minorHAnsi" w:eastAsia="Calibri" w:hAnsiTheme="minorHAnsi" w:cs="Calibri"/>
                <w:sz w:val="24"/>
              </w:rPr>
              <w:t xml:space="preserve">Ispunjava postavljene zahtjeve dobro </w:t>
            </w:r>
          </w:p>
        </w:tc>
        <w:tc>
          <w:tcPr>
            <w:tcW w:w="1417"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3</w:t>
            </w:r>
          </w:p>
        </w:tc>
      </w:tr>
      <w:tr w:rsidR="00DB48DB" w:rsidRPr="00621CE4" w:rsidTr="00DB48DB">
        <w:trPr>
          <w:trHeight w:val="540"/>
        </w:trPr>
        <w:tc>
          <w:tcPr>
            <w:tcW w:w="1701"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 xml:space="preserve">Slabo </w:t>
            </w:r>
          </w:p>
        </w:tc>
        <w:tc>
          <w:tcPr>
            <w:tcW w:w="5245" w:type="dxa"/>
          </w:tcPr>
          <w:p w:rsidR="00DB48DB" w:rsidRPr="00621CE4" w:rsidRDefault="00DB48DB" w:rsidP="00DB48DB">
            <w:pPr>
              <w:ind w:left="33"/>
              <w:rPr>
                <w:rFonts w:asciiTheme="minorHAnsi" w:hAnsiTheme="minorHAnsi" w:cs="Calibri"/>
                <w:sz w:val="24"/>
              </w:rPr>
            </w:pPr>
            <w:r w:rsidRPr="00621CE4">
              <w:rPr>
                <w:rFonts w:asciiTheme="minorHAnsi" w:eastAsia="Calibri" w:hAnsiTheme="minorHAnsi" w:cs="Calibri"/>
                <w:sz w:val="24"/>
              </w:rPr>
              <w:t xml:space="preserve">Ispunjava manji dio zahtjeva dobro, a ostale u granicama prihvatljivosti </w:t>
            </w:r>
          </w:p>
        </w:tc>
        <w:tc>
          <w:tcPr>
            <w:tcW w:w="1417"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2</w:t>
            </w:r>
          </w:p>
        </w:tc>
      </w:tr>
      <w:tr w:rsidR="00DB48DB" w:rsidRPr="00621CE4" w:rsidTr="00DB48DB">
        <w:trPr>
          <w:trHeight w:val="80"/>
        </w:trPr>
        <w:tc>
          <w:tcPr>
            <w:tcW w:w="1701" w:type="dxa"/>
          </w:tcPr>
          <w:p w:rsidR="00DB48DB" w:rsidRPr="00621CE4" w:rsidRDefault="00DB48DB" w:rsidP="00DB48DB">
            <w:pPr>
              <w:ind w:left="34"/>
              <w:rPr>
                <w:rFonts w:asciiTheme="minorHAnsi" w:hAnsiTheme="minorHAnsi" w:cs="Calibri"/>
                <w:sz w:val="24"/>
              </w:rPr>
            </w:pPr>
            <w:r w:rsidRPr="00621CE4">
              <w:rPr>
                <w:rFonts w:asciiTheme="minorHAnsi" w:eastAsia="Calibri" w:hAnsiTheme="minorHAnsi" w:cs="Calibri"/>
                <w:sz w:val="24"/>
              </w:rPr>
              <w:t xml:space="preserve">Ne zadovoljava </w:t>
            </w:r>
          </w:p>
        </w:tc>
        <w:tc>
          <w:tcPr>
            <w:tcW w:w="5245" w:type="dxa"/>
          </w:tcPr>
          <w:p w:rsidR="00DB48DB" w:rsidRPr="00621CE4" w:rsidRDefault="00DB48DB" w:rsidP="00DB48DB">
            <w:pPr>
              <w:ind w:left="33"/>
              <w:rPr>
                <w:rFonts w:asciiTheme="minorHAnsi" w:hAnsiTheme="minorHAnsi" w:cs="Calibri"/>
                <w:sz w:val="24"/>
              </w:rPr>
            </w:pPr>
            <w:r w:rsidRPr="00621CE4">
              <w:rPr>
                <w:rFonts w:asciiTheme="minorHAnsi" w:eastAsia="Calibri" w:hAnsiTheme="minorHAnsi" w:cs="Calibri"/>
                <w:sz w:val="24"/>
              </w:rPr>
              <w:t xml:space="preserve">Ne zadovoljava niti jedan zahtjev </w:t>
            </w:r>
          </w:p>
        </w:tc>
        <w:tc>
          <w:tcPr>
            <w:tcW w:w="1417" w:type="dxa"/>
          </w:tcPr>
          <w:p w:rsidR="00DB48DB" w:rsidRPr="00621CE4" w:rsidRDefault="00DB48DB" w:rsidP="00DB48DB">
            <w:pPr>
              <w:ind w:left="709" w:hanging="675"/>
              <w:rPr>
                <w:rFonts w:asciiTheme="minorHAnsi" w:hAnsiTheme="minorHAnsi" w:cs="Calibri"/>
                <w:sz w:val="24"/>
              </w:rPr>
            </w:pPr>
            <w:r w:rsidRPr="00621CE4">
              <w:rPr>
                <w:rFonts w:asciiTheme="minorHAnsi" w:eastAsia="Calibri" w:hAnsiTheme="minorHAnsi" w:cs="Calibri"/>
                <w:sz w:val="24"/>
              </w:rPr>
              <w:t>0</w:t>
            </w:r>
          </w:p>
        </w:tc>
      </w:tr>
    </w:tbl>
    <w:p w:rsidR="00DB48DB" w:rsidRPr="00621CE4" w:rsidRDefault="00DB48DB" w:rsidP="00DB48DB">
      <w:pPr>
        <w:widowControl w:val="0"/>
        <w:autoSpaceDE w:val="0"/>
        <w:autoSpaceDN w:val="0"/>
        <w:adjustRightInd w:val="0"/>
        <w:jc w:val="both"/>
        <w:rPr>
          <w:rFonts w:asciiTheme="minorHAnsi" w:hAnsiTheme="minorHAnsi" w:cs="Calibri"/>
          <w:sz w:val="24"/>
        </w:rPr>
      </w:pPr>
    </w:p>
    <w:p w:rsidR="00DB48DB" w:rsidRDefault="00DB48DB" w:rsidP="008D31E1">
      <w:pPr>
        <w:widowControl w:val="0"/>
        <w:autoSpaceDE w:val="0"/>
        <w:autoSpaceDN w:val="0"/>
        <w:adjustRightInd w:val="0"/>
        <w:ind w:left="0"/>
        <w:jc w:val="both"/>
        <w:rPr>
          <w:rFonts w:asciiTheme="minorHAnsi" w:hAnsiTheme="minorHAnsi" w:cs="Calibri"/>
          <w:sz w:val="24"/>
        </w:rPr>
      </w:pPr>
      <w:r w:rsidRPr="00621CE4">
        <w:rPr>
          <w:rFonts w:asciiTheme="minorHAnsi" w:hAnsiTheme="minorHAnsi" w:cs="Calibri"/>
          <w:sz w:val="24"/>
        </w:rPr>
        <w:t>Ukupna ocjena za pojedini segment kreativnog koncepta (OS) jednaka je aritmetičkoj sredini kriterija kvalitete, odnosno izračunava se korištenjem sljedeće formule:</w:t>
      </w:r>
    </w:p>
    <w:p w:rsidR="00DB48DB" w:rsidRPr="00621CE4" w:rsidRDefault="00DB48DB" w:rsidP="008D31E1">
      <w:pPr>
        <w:widowControl w:val="0"/>
        <w:autoSpaceDE w:val="0"/>
        <w:autoSpaceDN w:val="0"/>
        <w:adjustRightInd w:val="0"/>
        <w:ind w:left="0"/>
        <w:jc w:val="both"/>
        <w:rPr>
          <w:rFonts w:asciiTheme="minorHAnsi" w:hAnsiTheme="minorHAnsi" w:cs="Calibri"/>
          <w:sz w:val="24"/>
        </w:rPr>
      </w:pPr>
    </w:p>
    <w:p w:rsidR="00DB48DB"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OS = (OKK1+OKK2+OKK3)/3</w:t>
      </w:r>
    </w:p>
    <w:p w:rsidR="00DB48DB" w:rsidRPr="00621CE4" w:rsidRDefault="00DB48DB" w:rsidP="008D31E1">
      <w:pPr>
        <w:widowControl w:val="0"/>
        <w:autoSpaceDE w:val="0"/>
        <w:autoSpaceDN w:val="0"/>
        <w:adjustRightInd w:val="0"/>
        <w:ind w:left="0"/>
        <w:rPr>
          <w:rFonts w:asciiTheme="minorHAnsi" w:hAnsiTheme="minorHAnsi" w:cs="Calibri"/>
          <w:sz w:val="24"/>
        </w:rPr>
      </w:pPr>
    </w:p>
    <w:p w:rsidR="00DB48DB" w:rsidRPr="00621CE4"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Objašnjenje:</w:t>
      </w:r>
    </w:p>
    <w:p w:rsidR="00DB48DB" w:rsidRPr="00621CE4"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OS – Ukupna ocjena segmenta kriterija</w:t>
      </w:r>
    </w:p>
    <w:p w:rsidR="00DB48DB" w:rsidRPr="00621CE4"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OKK1 – Ocjena kriterija kvalitete 1</w:t>
      </w:r>
    </w:p>
    <w:p w:rsidR="00DB48DB" w:rsidRPr="00621CE4"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OKK2 – Ocjena kriterija kvalitete 2</w:t>
      </w:r>
    </w:p>
    <w:p w:rsidR="00DB48DB"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t>OKK3 – Ocjena kriterija kvalitete 3</w:t>
      </w:r>
    </w:p>
    <w:p w:rsidR="00DB48DB" w:rsidRDefault="00DB48DB" w:rsidP="008D31E1">
      <w:pPr>
        <w:widowControl w:val="0"/>
        <w:autoSpaceDE w:val="0"/>
        <w:autoSpaceDN w:val="0"/>
        <w:adjustRightInd w:val="0"/>
        <w:ind w:left="0"/>
        <w:rPr>
          <w:rFonts w:asciiTheme="minorHAnsi" w:hAnsiTheme="minorHAnsi" w:cs="Calibri"/>
          <w:sz w:val="24"/>
        </w:rPr>
      </w:pPr>
    </w:p>
    <w:p w:rsidR="00DB48DB" w:rsidRPr="00621CE4" w:rsidRDefault="00DB48DB" w:rsidP="008D31E1">
      <w:pPr>
        <w:widowControl w:val="0"/>
        <w:autoSpaceDE w:val="0"/>
        <w:autoSpaceDN w:val="0"/>
        <w:adjustRightInd w:val="0"/>
        <w:ind w:left="0"/>
        <w:rPr>
          <w:rFonts w:asciiTheme="minorHAnsi" w:hAnsiTheme="minorHAnsi" w:cs="Calibri"/>
          <w:sz w:val="24"/>
        </w:rPr>
      </w:pPr>
      <w:r w:rsidRPr="00621CE4">
        <w:rPr>
          <w:rFonts w:asciiTheme="minorHAnsi" w:hAnsiTheme="minorHAnsi" w:cs="Calibri"/>
          <w:sz w:val="24"/>
        </w:rPr>
        <w:lastRenderedPageBreak/>
        <w:t>3 –ukupan broj kriterija kvalitete.</w:t>
      </w:r>
    </w:p>
    <w:p w:rsidR="00DB48DB" w:rsidRPr="00621CE4" w:rsidRDefault="00DB48DB" w:rsidP="008D31E1">
      <w:pPr>
        <w:ind w:left="0"/>
        <w:rPr>
          <w:rFonts w:asciiTheme="minorHAnsi" w:hAnsiTheme="minorHAnsi" w:cs="Calibri"/>
          <w:sz w:val="24"/>
        </w:rPr>
      </w:pPr>
    </w:p>
    <w:p w:rsidR="00DB48DB" w:rsidRPr="00621CE4" w:rsidRDefault="00DB48DB" w:rsidP="008D31E1">
      <w:pPr>
        <w:ind w:left="0"/>
        <w:jc w:val="both"/>
        <w:rPr>
          <w:rFonts w:asciiTheme="minorHAnsi" w:hAnsiTheme="minorHAnsi" w:cs="Calibri"/>
          <w:sz w:val="24"/>
        </w:rPr>
      </w:pPr>
      <w:r w:rsidRPr="00621CE4">
        <w:rPr>
          <w:rFonts w:asciiTheme="minorHAnsi" w:hAnsiTheme="minorHAnsi" w:cs="Calibri"/>
          <w:sz w:val="24"/>
        </w:rPr>
        <w:t xml:space="preserve">Po izračunu ukupne ocjene komunikacijske strategije, izračunava se broj bodova koji se dodjeljuje </w:t>
      </w:r>
      <w:r w:rsidR="00D32730">
        <w:rPr>
          <w:rFonts w:asciiTheme="minorHAnsi" w:hAnsiTheme="minorHAnsi" w:cs="Calibri"/>
          <w:sz w:val="24"/>
        </w:rPr>
        <w:t xml:space="preserve">svakoj </w:t>
      </w:r>
      <w:r w:rsidRPr="00621CE4">
        <w:rPr>
          <w:rFonts w:asciiTheme="minorHAnsi" w:hAnsiTheme="minorHAnsi" w:cs="Calibri"/>
          <w:sz w:val="24"/>
        </w:rPr>
        <w:t>pojedinoj komunikacijskoj strategiji sukladno sljedećim formulama:</w:t>
      </w:r>
    </w:p>
    <w:p w:rsidR="00DB48DB" w:rsidRPr="00621CE4" w:rsidRDefault="00DB48DB" w:rsidP="008D31E1">
      <w:pPr>
        <w:ind w:left="0"/>
        <w:rPr>
          <w:rFonts w:asciiTheme="minorHAnsi" w:hAnsiTheme="minorHAnsi" w:cs="Calibri"/>
          <w:sz w:val="24"/>
        </w:rPr>
      </w:pPr>
      <w:r w:rsidRPr="00621CE4">
        <w:rPr>
          <w:rFonts w:asciiTheme="minorHAnsi" w:hAnsiTheme="minorHAnsi" w:cs="Calibri"/>
          <w:sz w:val="24"/>
        </w:rPr>
        <w:t xml:space="preserve">Broj bodova za </w:t>
      </w:r>
      <w:r w:rsidR="00D32730" w:rsidRPr="00621CE4">
        <w:rPr>
          <w:rFonts w:asciiTheme="minorHAnsi" w:hAnsiTheme="minorHAnsi" w:cs="Calibri"/>
          <w:sz w:val="24"/>
        </w:rPr>
        <w:t xml:space="preserve">marketinšku </w:t>
      </w:r>
      <w:r w:rsidRPr="00621CE4">
        <w:rPr>
          <w:rFonts w:asciiTheme="minorHAnsi" w:hAnsiTheme="minorHAnsi" w:cs="Calibri"/>
          <w:sz w:val="24"/>
        </w:rPr>
        <w:t>komunikaciju (</w:t>
      </w:r>
      <w:r w:rsidR="00D32730">
        <w:rPr>
          <w:rFonts w:asciiTheme="minorHAnsi" w:hAnsiTheme="minorHAnsi" w:cs="Calibri"/>
          <w:sz w:val="24"/>
        </w:rPr>
        <w:t>MK</w:t>
      </w:r>
      <w:r w:rsidRPr="00621CE4">
        <w:rPr>
          <w:rFonts w:asciiTheme="minorHAnsi" w:hAnsiTheme="minorHAnsi" w:cs="Calibri"/>
          <w:sz w:val="24"/>
        </w:rPr>
        <w:t xml:space="preserve">) = S za </w:t>
      </w:r>
      <w:r w:rsidR="00D32730" w:rsidRPr="00621CE4">
        <w:rPr>
          <w:rFonts w:asciiTheme="minorHAnsi" w:hAnsiTheme="minorHAnsi" w:cs="Calibri"/>
          <w:sz w:val="24"/>
        </w:rPr>
        <w:t xml:space="preserve">marketinšku komunikaciju </w:t>
      </w:r>
      <w:r w:rsidRPr="00621CE4">
        <w:rPr>
          <w:rFonts w:asciiTheme="minorHAnsi" w:hAnsiTheme="minorHAnsi" w:cs="Calibri"/>
          <w:sz w:val="24"/>
        </w:rPr>
        <w:t xml:space="preserve">x </w:t>
      </w:r>
      <w:r w:rsidR="00E30F40">
        <w:rPr>
          <w:rFonts w:asciiTheme="minorHAnsi" w:hAnsiTheme="minorHAnsi" w:cs="Calibri"/>
          <w:sz w:val="24"/>
        </w:rPr>
        <w:t>3,9</w:t>
      </w:r>
    </w:p>
    <w:p w:rsidR="00DB48DB" w:rsidRDefault="00DB48DB" w:rsidP="008D31E1">
      <w:pPr>
        <w:ind w:left="0"/>
        <w:rPr>
          <w:rFonts w:asciiTheme="minorHAnsi" w:hAnsiTheme="minorHAnsi" w:cs="Calibri"/>
          <w:sz w:val="24"/>
        </w:rPr>
      </w:pPr>
      <w:r w:rsidRPr="00621CE4">
        <w:rPr>
          <w:rFonts w:asciiTheme="minorHAnsi" w:hAnsiTheme="minorHAnsi" w:cs="Calibri"/>
          <w:sz w:val="24"/>
        </w:rPr>
        <w:t xml:space="preserve">Broj bodova za </w:t>
      </w:r>
      <w:r w:rsidR="00D32730">
        <w:rPr>
          <w:rFonts w:asciiTheme="minorHAnsi" w:hAnsiTheme="minorHAnsi" w:cs="Calibri"/>
          <w:sz w:val="24"/>
        </w:rPr>
        <w:t>odnose s javnošću</w:t>
      </w:r>
      <w:r w:rsidRPr="00621CE4">
        <w:rPr>
          <w:rFonts w:asciiTheme="minorHAnsi" w:hAnsiTheme="minorHAnsi" w:cs="Calibri"/>
          <w:sz w:val="24"/>
        </w:rPr>
        <w:t xml:space="preserve"> (</w:t>
      </w:r>
      <w:r w:rsidR="00D32730">
        <w:rPr>
          <w:rFonts w:asciiTheme="minorHAnsi" w:hAnsiTheme="minorHAnsi" w:cs="Calibri"/>
          <w:sz w:val="24"/>
        </w:rPr>
        <w:t>OSJ</w:t>
      </w:r>
      <w:r w:rsidRPr="00621CE4">
        <w:rPr>
          <w:rFonts w:asciiTheme="minorHAnsi" w:hAnsiTheme="minorHAnsi" w:cs="Calibri"/>
          <w:sz w:val="24"/>
        </w:rPr>
        <w:t xml:space="preserve">) = S za </w:t>
      </w:r>
      <w:r w:rsidR="00D32730">
        <w:rPr>
          <w:rFonts w:asciiTheme="minorHAnsi" w:hAnsiTheme="minorHAnsi" w:cs="Calibri"/>
          <w:sz w:val="24"/>
        </w:rPr>
        <w:t>odnose s javnošću</w:t>
      </w:r>
      <w:r w:rsidR="00D32730" w:rsidRPr="00621CE4">
        <w:rPr>
          <w:rFonts w:asciiTheme="minorHAnsi" w:hAnsiTheme="minorHAnsi" w:cs="Calibri"/>
          <w:sz w:val="24"/>
        </w:rPr>
        <w:t xml:space="preserve"> </w:t>
      </w:r>
      <w:r w:rsidRPr="00621CE4">
        <w:rPr>
          <w:rFonts w:asciiTheme="minorHAnsi" w:hAnsiTheme="minorHAnsi" w:cs="Calibri"/>
          <w:sz w:val="24"/>
        </w:rPr>
        <w:t xml:space="preserve">x </w:t>
      </w:r>
      <w:r w:rsidR="00E30F40">
        <w:rPr>
          <w:rFonts w:asciiTheme="minorHAnsi" w:hAnsiTheme="minorHAnsi" w:cs="Calibri"/>
          <w:sz w:val="24"/>
        </w:rPr>
        <w:t>2,1</w:t>
      </w:r>
    </w:p>
    <w:p w:rsidR="00DB48DB" w:rsidRPr="00621CE4" w:rsidRDefault="00DB48DB" w:rsidP="008D31E1">
      <w:pPr>
        <w:ind w:left="0"/>
        <w:rPr>
          <w:rFonts w:asciiTheme="minorHAnsi" w:hAnsiTheme="minorHAnsi" w:cs="Calibri"/>
          <w:sz w:val="24"/>
        </w:rPr>
      </w:pPr>
    </w:p>
    <w:p w:rsidR="00DB48DB" w:rsidRPr="008D31E1" w:rsidRDefault="00D32730" w:rsidP="008D31E1">
      <w:pPr>
        <w:ind w:left="0"/>
        <w:jc w:val="both"/>
        <w:rPr>
          <w:rFonts w:asciiTheme="minorHAnsi" w:hAnsiTheme="minorHAnsi" w:cs="Calibri"/>
          <w:sz w:val="24"/>
        </w:rPr>
      </w:pPr>
      <w:r>
        <w:rPr>
          <w:rFonts w:asciiTheme="minorHAnsi" w:hAnsiTheme="minorHAnsi" w:cs="Calibri"/>
          <w:sz w:val="24"/>
        </w:rPr>
        <w:t>K</w:t>
      </w:r>
      <w:r w:rsidRPr="00621CE4">
        <w:rPr>
          <w:rFonts w:asciiTheme="minorHAnsi" w:hAnsiTheme="minorHAnsi" w:cs="Calibri"/>
          <w:sz w:val="24"/>
        </w:rPr>
        <w:t>omunikacijsk</w:t>
      </w:r>
      <w:r>
        <w:rPr>
          <w:rFonts w:asciiTheme="minorHAnsi" w:hAnsiTheme="minorHAnsi" w:cs="Calibri"/>
          <w:sz w:val="24"/>
        </w:rPr>
        <w:t>a</w:t>
      </w:r>
      <w:r w:rsidRPr="00621CE4">
        <w:rPr>
          <w:rFonts w:asciiTheme="minorHAnsi" w:hAnsiTheme="minorHAnsi" w:cs="Calibri"/>
          <w:sz w:val="24"/>
        </w:rPr>
        <w:t xml:space="preserve"> strategij</w:t>
      </w:r>
      <w:r>
        <w:rPr>
          <w:rFonts w:asciiTheme="minorHAnsi" w:hAnsiTheme="minorHAnsi" w:cs="Calibri"/>
          <w:sz w:val="24"/>
        </w:rPr>
        <w:t>a</w:t>
      </w:r>
      <w:r w:rsidRPr="00621CE4">
        <w:rPr>
          <w:rFonts w:asciiTheme="minorHAnsi" w:hAnsiTheme="minorHAnsi" w:cs="Calibri"/>
          <w:sz w:val="24"/>
        </w:rPr>
        <w:t xml:space="preserve"> </w:t>
      </w:r>
      <w:r w:rsidR="00DB48DB" w:rsidRPr="00621CE4">
        <w:rPr>
          <w:rFonts w:asciiTheme="minorHAnsi" w:hAnsiTheme="minorHAnsi" w:cs="Calibri"/>
          <w:sz w:val="24"/>
        </w:rPr>
        <w:t xml:space="preserve">ocjenjuje se zbrajanjem bodova dobivenih za pojedini segment </w:t>
      </w:r>
      <w:r w:rsidR="00DB48DB" w:rsidRPr="008D31E1">
        <w:rPr>
          <w:rFonts w:asciiTheme="minorHAnsi" w:hAnsiTheme="minorHAnsi" w:cs="Calibri"/>
          <w:sz w:val="24"/>
        </w:rPr>
        <w:t>kreativnog koncepta koji se sastoji od komunikacijske i marketinške strategije korištenjem ove formule:</w:t>
      </w:r>
    </w:p>
    <w:p w:rsidR="00DB48DB" w:rsidRPr="00621CE4" w:rsidRDefault="00DB48DB" w:rsidP="008D31E1">
      <w:pPr>
        <w:ind w:left="0"/>
        <w:jc w:val="both"/>
        <w:rPr>
          <w:rFonts w:asciiTheme="minorHAnsi" w:hAnsiTheme="minorHAnsi" w:cs="Calibri"/>
          <w:sz w:val="24"/>
        </w:rPr>
      </w:pPr>
    </w:p>
    <w:p w:rsidR="00DB48DB" w:rsidRPr="00621CE4" w:rsidRDefault="0022241A" w:rsidP="008D31E1">
      <w:pPr>
        <w:ind w:left="0"/>
        <w:rPr>
          <w:rFonts w:asciiTheme="minorHAnsi" w:hAnsiTheme="minorHAnsi" w:cs="Calibri"/>
          <w:b/>
          <w:sz w:val="24"/>
        </w:rPr>
      </w:pPr>
      <w:r>
        <w:rPr>
          <w:rFonts w:asciiTheme="minorHAnsi" w:hAnsiTheme="minorHAnsi" w:cs="Calibri"/>
          <w:b/>
          <w:sz w:val="24"/>
        </w:rPr>
        <w:t>KS= MK</w:t>
      </w:r>
      <w:r w:rsidR="00DB48DB" w:rsidRPr="00621CE4">
        <w:rPr>
          <w:rFonts w:asciiTheme="minorHAnsi" w:hAnsiTheme="minorHAnsi" w:cs="Calibri"/>
          <w:b/>
          <w:sz w:val="24"/>
        </w:rPr>
        <w:t>+</w:t>
      </w:r>
      <w:r>
        <w:rPr>
          <w:rFonts w:asciiTheme="minorHAnsi" w:hAnsiTheme="minorHAnsi" w:cs="Calibri"/>
          <w:b/>
          <w:sz w:val="24"/>
        </w:rPr>
        <w:t>OSJ</w:t>
      </w:r>
    </w:p>
    <w:p w:rsidR="00DB48DB" w:rsidRPr="00621CE4" w:rsidRDefault="00DB48DB" w:rsidP="008D31E1">
      <w:pPr>
        <w:ind w:left="0"/>
        <w:rPr>
          <w:rFonts w:asciiTheme="minorHAnsi" w:hAnsiTheme="minorHAnsi" w:cs="Calibri"/>
          <w:sz w:val="24"/>
        </w:rPr>
      </w:pPr>
      <w:r w:rsidRPr="00621CE4">
        <w:rPr>
          <w:rFonts w:asciiTheme="minorHAnsi" w:hAnsiTheme="minorHAnsi" w:cs="Calibri"/>
          <w:sz w:val="24"/>
        </w:rPr>
        <w:t>Objašnjenje:</w:t>
      </w:r>
    </w:p>
    <w:p w:rsidR="00DB48DB" w:rsidRPr="00621CE4" w:rsidRDefault="00DB48DB" w:rsidP="008D31E1">
      <w:pPr>
        <w:ind w:left="0"/>
        <w:rPr>
          <w:rFonts w:asciiTheme="minorHAnsi" w:hAnsiTheme="minorHAnsi" w:cs="Calibri"/>
          <w:sz w:val="24"/>
        </w:rPr>
      </w:pPr>
      <w:r w:rsidRPr="00621CE4">
        <w:rPr>
          <w:rFonts w:asciiTheme="minorHAnsi" w:hAnsiTheme="minorHAnsi" w:cs="Calibri"/>
          <w:sz w:val="24"/>
        </w:rPr>
        <w:t>K</w:t>
      </w:r>
      <w:r w:rsidR="0022241A">
        <w:rPr>
          <w:rFonts w:asciiTheme="minorHAnsi" w:hAnsiTheme="minorHAnsi" w:cs="Calibri"/>
          <w:sz w:val="24"/>
        </w:rPr>
        <w:t>S</w:t>
      </w:r>
      <w:r w:rsidRPr="00621CE4">
        <w:rPr>
          <w:rFonts w:asciiTheme="minorHAnsi" w:hAnsiTheme="minorHAnsi" w:cs="Calibri"/>
          <w:sz w:val="24"/>
        </w:rPr>
        <w:t xml:space="preserve">= </w:t>
      </w:r>
      <w:r w:rsidR="0022241A">
        <w:rPr>
          <w:rFonts w:asciiTheme="minorHAnsi" w:hAnsiTheme="minorHAnsi" w:cs="Calibri"/>
          <w:sz w:val="24"/>
        </w:rPr>
        <w:t>Ukupan b</w:t>
      </w:r>
      <w:r w:rsidRPr="00621CE4">
        <w:rPr>
          <w:rFonts w:asciiTheme="minorHAnsi" w:hAnsiTheme="minorHAnsi" w:cs="Calibri"/>
          <w:sz w:val="24"/>
        </w:rPr>
        <w:t xml:space="preserve">roj bodova za </w:t>
      </w:r>
      <w:r w:rsidR="0022241A">
        <w:rPr>
          <w:rFonts w:asciiTheme="minorHAnsi" w:hAnsiTheme="minorHAnsi" w:cs="Calibri"/>
          <w:sz w:val="24"/>
        </w:rPr>
        <w:t>komunikacijsku strategiju</w:t>
      </w:r>
    </w:p>
    <w:p w:rsidR="00DB48DB" w:rsidRPr="00621CE4" w:rsidRDefault="0022241A" w:rsidP="008D31E1">
      <w:pPr>
        <w:ind w:left="0"/>
        <w:rPr>
          <w:rFonts w:asciiTheme="minorHAnsi" w:hAnsiTheme="minorHAnsi" w:cs="Calibri"/>
          <w:sz w:val="24"/>
        </w:rPr>
      </w:pPr>
      <w:r>
        <w:rPr>
          <w:rFonts w:asciiTheme="minorHAnsi" w:hAnsiTheme="minorHAnsi" w:cs="Calibri"/>
          <w:sz w:val="24"/>
        </w:rPr>
        <w:t>MK</w:t>
      </w:r>
      <w:r w:rsidR="00DB48DB" w:rsidRPr="00621CE4">
        <w:rPr>
          <w:rFonts w:asciiTheme="minorHAnsi" w:hAnsiTheme="minorHAnsi" w:cs="Calibri"/>
          <w:sz w:val="24"/>
        </w:rPr>
        <w:t xml:space="preserve">= Broj bodova za </w:t>
      </w:r>
      <w:r>
        <w:rPr>
          <w:rFonts w:asciiTheme="minorHAnsi" w:hAnsiTheme="minorHAnsi" w:cs="Calibri"/>
          <w:sz w:val="24"/>
        </w:rPr>
        <w:t xml:space="preserve">marketinšku </w:t>
      </w:r>
      <w:r w:rsidR="00DB48DB" w:rsidRPr="00621CE4">
        <w:rPr>
          <w:rFonts w:asciiTheme="minorHAnsi" w:hAnsiTheme="minorHAnsi" w:cs="Calibri"/>
          <w:sz w:val="24"/>
        </w:rPr>
        <w:t xml:space="preserve">komunikaciju </w:t>
      </w:r>
    </w:p>
    <w:p w:rsidR="00DB48DB" w:rsidRPr="00621CE4" w:rsidRDefault="0022241A" w:rsidP="008D31E1">
      <w:pPr>
        <w:ind w:left="0"/>
        <w:rPr>
          <w:rFonts w:asciiTheme="minorHAnsi" w:hAnsiTheme="minorHAnsi" w:cs="Calibri"/>
          <w:sz w:val="24"/>
        </w:rPr>
      </w:pPr>
      <w:r>
        <w:rPr>
          <w:rFonts w:asciiTheme="minorHAnsi" w:hAnsiTheme="minorHAnsi" w:cs="Calibri"/>
          <w:sz w:val="24"/>
        </w:rPr>
        <w:t>OSJ</w:t>
      </w:r>
      <w:r w:rsidR="00DB48DB" w:rsidRPr="00621CE4">
        <w:rPr>
          <w:rFonts w:asciiTheme="minorHAnsi" w:hAnsiTheme="minorHAnsi" w:cs="Calibri"/>
          <w:sz w:val="24"/>
        </w:rPr>
        <w:t xml:space="preserve">= Broj bodova za </w:t>
      </w:r>
      <w:r>
        <w:rPr>
          <w:rFonts w:asciiTheme="minorHAnsi" w:hAnsiTheme="minorHAnsi" w:cs="Calibri"/>
          <w:sz w:val="24"/>
        </w:rPr>
        <w:t>odnose s javnošću</w:t>
      </w:r>
    </w:p>
    <w:p w:rsidR="00DB48DB" w:rsidRDefault="00DB48DB" w:rsidP="008D31E1">
      <w:pPr>
        <w:ind w:left="0"/>
        <w:rPr>
          <w:rFonts w:asciiTheme="minorHAnsi" w:hAnsiTheme="minorHAnsi" w:cs="Calibri"/>
          <w:sz w:val="24"/>
        </w:rPr>
      </w:pPr>
    </w:p>
    <w:p w:rsidR="00DB48DB" w:rsidRPr="008D31E1" w:rsidRDefault="008D31E1" w:rsidP="008D31E1">
      <w:pPr>
        <w:pStyle w:val="Default"/>
        <w:ind w:left="0"/>
        <w:jc w:val="both"/>
        <w:rPr>
          <w:rFonts w:ascii="Calibri" w:hAnsi="Calibri" w:cs="Calibri"/>
          <w:color w:val="auto"/>
        </w:rPr>
      </w:pPr>
      <w:r>
        <w:rPr>
          <w:rFonts w:ascii="Calibri" w:hAnsi="Calibri" w:cs="Calibri"/>
          <w:color w:val="auto"/>
        </w:rPr>
        <w:t>Bodovanje p</w:t>
      </w:r>
      <w:r w:rsidR="00DB48DB" w:rsidRPr="008D31E1">
        <w:rPr>
          <w:rFonts w:ascii="Calibri" w:hAnsi="Calibri" w:cs="Calibri"/>
          <w:color w:val="auto"/>
        </w:rPr>
        <w:t>rijedloga kreativnog zadatka provest će stručno povjerenstvo za nabavu te će se broj bodova odrediti kao njihova srednja ocjena</w:t>
      </w:r>
    </w:p>
    <w:p w:rsidR="00DB48DB" w:rsidRPr="008D31E1" w:rsidRDefault="00DB48DB" w:rsidP="008D31E1">
      <w:pPr>
        <w:ind w:left="0"/>
        <w:rPr>
          <w:rFonts w:asciiTheme="minorHAnsi" w:hAnsiTheme="minorHAnsi" w:cs="Calibri"/>
          <w:sz w:val="24"/>
        </w:rPr>
      </w:pPr>
    </w:p>
    <w:p w:rsidR="00DB48DB" w:rsidRPr="008D31E1" w:rsidRDefault="00DB48DB" w:rsidP="008D31E1">
      <w:pPr>
        <w:ind w:left="0"/>
        <w:rPr>
          <w:rFonts w:asciiTheme="minorHAnsi" w:hAnsiTheme="minorHAnsi" w:cs="Calibri"/>
          <w:sz w:val="24"/>
        </w:rPr>
      </w:pPr>
      <w:r w:rsidRPr="008D31E1">
        <w:rPr>
          <w:rFonts w:asciiTheme="minorHAnsi" w:hAnsiTheme="minorHAnsi" w:cs="Calibri"/>
          <w:sz w:val="24"/>
        </w:rPr>
        <w:t xml:space="preserve">Radi preglednosti, način dodjele bodova po ovom kriteriju izložen je i u tablici u nastavku. </w:t>
      </w:r>
    </w:p>
    <w:p w:rsidR="00DB48DB" w:rsidRPr="008D31E1" w:rsidRDefault="00DB48DB" w:rsidP="008D31E1">
      <w:pPr>
        <w:ind w:left="0"/>
        <w:rPr>
          <w:rFonts w:asciiTheme="minorHAnsi" w:hAnsiTheme="minorHAnsi" w:cs="Calibri"/>
          <w:sz w:val="24"/>
        </w:rPr>
        <w:sectPr w:rsidR="00DB48DB" w:rsidRPr="008D31E1" w:rsidSect="002059DF">
          <w:pgSz w:w="11906" w:h="16838"/>
          <w:pgMar w:top="1417" w:right="1417" w:bottom="1417" w:left="1417" w:header="567"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82"/>
        <w:gridCol w:w="1560"/>
        <w:gridCol w:w="1871"/>
        <w:gridCol w:w="1557"/>
        <w:gridCol w:w="1871"/>
        <w:gridCol w:w="1733"/>
        <w:gridCol w:w="1588"/>
        <w:gridCol w:w="1471"/>
      </w:tblGrid>
      <w:tr w:rsidR="00DB48DB" w:rsidRPr="00A160F8" w:rsidTr="00DB48DB">
        <w:trPr>
          <w:trHeight w:val="1550"/>
        </w:trPr>
        <w:tc>
          <w:tcPr>
            <w:tcW w:w="505" w:type="pct"/>
            <w:shd w:val="clear" w:color="auto" w:fill="D9D9D9"/>
            <w:vAlign w:val="center"/>
            <w:hideMark/>
          </w:tcPr>
          <w:p w:rsidR="00DB48DB" w:rsidRPr="00A160F8" w:rsidRDefault="00DB48DB" w:rsidP="0022241A">
            <w:pPr>
              <w:pStyle w:val="Default"/>
              <w:ind w:left="284"/>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lastRenderedPageBreak/>
              <w:t>KRITERIJ</w:t>
            </w:r>
          </w:p>
        </w:tc>
        <w:tc>
          <w:tcPr>
            <w:tcW w:w="709" w:type="pct"/>
            <w:shd w:val="clear" w:color="auto" w:fill="D9D9D9"/>
            <w:vAlign w:val="center"/>
            <w:hideMark/>
          </w:tcPr>
          <w:p w:rsidR="00DB48DB" w:rsidRPr="00A160F8" w:rsidRDefault="00DB48DB" w:rsidP="0022241A">
            <w:pPr>
              <w:pStyle w:val="Default"/>
              <w:ind w:left="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SEGMENT KRITERIJA</w:t>
            </w:r>
          </w:p>
        </w:tc>
        <w:tc>
          <w:tcPr>
            <w:tcW w:w="507" w:type="pct"/>
            <w:shd w:val="clear" w:color="auto" w:fill="D9D9D9"/>
            <w:vAlign w:val="center"/>
            <w:hideMark/>
          </w:tcPr>
          <w:p w:rsidR="00DB48DB" w:rsidRPr="00A160F8" w:rsidRDefault="00DB48DB" w:rsidP="0022241A">
            <w:pPr>
              <w:pStyle w:val="Default"/>
              <w:ind w:left="37"/>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KRITERIJ KVALITETE</w:t>
            </w:r>
          </w:p>
        </w:tc>
        <w:tc>
          <w:tcPr>
            <w:tcW w:w="608" w:type="pct"/>
            <w:shd w:val="clear" w:color="auto" w:fill="D9D9D9"/>
            <w:vAlign w:val="center"/>
            <w:hideMark/>
          </w:tcPr>
          <w:p w:rsidR="00DB48DB" w:rsidRPr="00A160F8" w:rsidRDefault="00DB48DB" w:rsidP="0022241A">
            <w:pPr>
              <w:pStyle w:val="Default"/>
              <w:ind w:left="13"/>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RANG</w:t>
            </w:r>
          </w:p>
        </w:tc>
        <w:tc>
          <w:tcPr>
            <w:tcW w:w="506" w:type="pct"/>
            <w:shd w:val="clear" w:color="auto" w:fill="D9D9D9"/>
            <w:vAlign w:val="center"/>
            <w:hideMark/>
          </w:tcPr>
          <w:p w:rsidR="00DB48DB" w:rsidRPr="00A160F8" w:rsidRDefault="00DB48DB" w:rsidP="0022241A">
            <w:pPr>
              <w:pStyle w:val="Default"/>
              <w:ind w:left="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OCJENA KRITERIJA KVALITETE</w:t>
            </w:r>
          </w:p>
        </w:tc>
        <w:tc>
          <w:tcPr>
            <w:tcW w:w="608" w:type="pct"/>
            <w:shd w:val="clear" w:color="auto" w:fill="D9D9D9"/>
            <w:vAlign w:val="center"/>
            <w:hideMark/>
          </w:tcPr>
          <w:p w:rsidR="00DB48DB" w:rsidRPr="00A160F8" w:rsidRDefault="00DB48DB" w:rsidP="0022241A">
            <w:pPr>
              <w:pStyle w:val="Default"/>
              <w:ind w:left="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MAKSIMALNA OCJENA KRITERIJA KVALITETE</w:t>
            </w:r>
          </w:p>
        </w:tc>
        <w:tc>
          <w:tcPr>
            <w:tcW w:w="563" w:type="pct"/>
            <w:shd w:val="clear" w:color="auto" w:fill="D9D9D9"/>
            <w:vAlign w:val="center"/>
            <w:hideMark/>
          </w:tcPr>
          <w:p w:rsidR="00DB48DB" w:rsidRPr="00A160F8" w:rsidRDefault="00DB48DB" w:rsidP="0022241A">
            <w:pPr>
              <w:pStyle w:val="Default"/>
              <w:ind w:left="-12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UKUPNA OCJENA SEGMENTA KRITERIJA</w:t>
            </w:r>
          </w:p>
        </w:tc>
        <w:tc>
          <w:tcPr>
            <w:tcW w:w="516" w:type="pct"/>
            <w:shd w:val="clear" w:color="auto" w:fill="D9D9D9"/>
            <w:vAlign w:val="center"/>
            <w:hideMark/>
          </w:tcPr>
          <w:p w:rsidR="00DB48DB" w:rsidRPr="00A160F8" w:rsidRDefault="00DB48DB" w:rsidP="0022241A">
            <w:pPr>
              <w:pStyle w:val="Default"/>
              <w:ind w:left="-36"/>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BROJ BODOVA SEGMENT KRITERIJA</w:t>
            </w:r>
          </w:p>
        </w:tc>
        <w:tc>
          <w:tcPr>
            <w:tcW w:w="478" w:type="pct"/>
            <w:shd w:val="clear" w:color="auto" w:fill="D9D9D9"/>
            <w:vAlign w:val="center"/>
            <w:hideMark/>
          </w:tcPr>
          <w:p w:rsidR="00DB48DB" w:rsidRPr="00A160F8" w:rsidRDefault="00DB48DB" w:rsidP="0022241A">
            <w:pPr>
              <w:pStyle w:val="Default"/>
              <w:ind w:left="54"/>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BROJ BODOVA KRITERIJA</w:t>
            </w:r>
          </w:p>
        </w:tc>
      </w:tr>
      <w:tr w:rsidR="00DB48DB" w:rsidRPr="00A160F8" w:rsidTr="00DB48DB">
        <w:trPr>
          <w:trHeight w:val="20"/>
        </w:trPr>
        <w:tc>
          <w:tcPr>
            <w:tcW w:w="505" w:type="pct"/>
            <w:vMerge w:val="restart"/>
            <w:vAlign w:val="center"/>
            <w:hideMark/>
          </w:tcPr>
          <w:p w:rsidR="00DB48DB" w:rsidRDefault="0022241A" w:rsidP="00DF231E">
            <w:pPr>
              <w:pStyle w:val="Default"/>
              <w:ind w:left="142"/>
              <w:jc w:val="both"/>
              <w:rPr>
                <w:rFonts w:asciiTheme="minorHAnsi" w:hAnsiTheme="minorHAnsi" w:cstheme="minorHAnsi"/>
                <w:color w:val="auto"/>
                <w:sz w:val="22"/>
                <w:szCs w:val="22"/>
              </w:rPr>
            </w:pPr>
            <w:r w:rsidRPr="00A160F8">
              <w:rPr>
                <w:rFonts w:asciiTheme="minorHAnsi" w:hAnsiTheme="minorHAnsi" w:cstheme="minorHAnsi"/>
                <w:color w:val="auto"/>
                <w:sz w:val="22"/>
                <w:szCs w:val="22"/>
              </w:rPr>
              <w:t>KOMUNIKACIJSKA STRATEGIJA</w:t>
            </w:r>
          </w:p>
          <w:p w:rsidR="0022241A" w:rsidRPr="00A160F8" w:rsidRDefault="0022241A" w:rsidP="00DF231E">
            <w:pPr>
              <w:pStyle w:val="Default"/>
              <w:ind w:left="142"/>
              <w:jc w:val="both"/>
              <w:rPr>
                <w:rFonts w:asciiTheme="minorHAnsi" w:hAnsiTheme="minorHAnsi" w:cstheme="minorHAnsi"/>
                <w:color w:val="auto"/>
                <w:sz w:val="22"/>
                <w:szCs w:val="22"/>
              </w:rPr>
            </w:pPr>
            <w:r>
              <w:rPr>
                <w:rFonts w:asciiTheme="minorHAnsi" w:hAnsiTheme="minorHAnsi" w:cstheme="minorHAnsi"/>
                <w:color w:val="auto"/>
                <w:sz w:val="22"/>
                <w:szCs w:val="22"/>
              </w:rPr>
              <w:t>(KS)</w:t>
            </w:r>
          </w:p>
        </w:tc>
        <w:tc>
          <w:tcPr>
            <w:tcW w:w="709" w:type="pct"/>
            <w:vMerge w:val="restart"/>
            <w:vAlign w:val="center"/>
            <w:hideMark/>
          </w:tcPr>
          <w:p w:rsidR="00DB48DB" w:rsidRDefault="0022241A" w:rsidP="00D32730">
            <w:pPr>
              <w:pStyle w:val="Default"/>
              <w:ind w:left="124"/>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MARKETINŠKA </w:t>
            </w:r>
            <w:r>
              <w:rPr>
                <w:rFonts w:asciiTheme="minorHAnsi" w:hAnsiTheme="minorHAnsi" w:cstheme="minorHAnsi"/>
                <w:color w:val="auto"/>
                <w:sz w:val="22"/>
                <w:szCs w:val="22"/>
              </w:rPr>
              <w:t>KOMUNIKACIJA</w:t>
            </w:r>
          </w:p>
          <w:p w:rsidR="0022241A" w:rsidRPr="00A160F8" w:rsidRDefault="0022241A" w:rsidP="00D32730">
            <w:pPr>
              <w:pStyle w:val="Default"/>
              <w:ind w:left="124"/>
              <w:rPr>
                <w:rFonts w:asciiTheme="minorHAnsi" w:hAnsiTheme="minorHAnsi" w:cstheme="minorHAnsi"/>
                <w:color w:val="auto"/>
                <w:sz w:val="22"/>
                <w:szCs w:val="22"/>
              </w:rPr>
            </w:pPr>
            <w:r>
              <w:rPr>
                <w:rFonts w:asciiTheme="minorHAnsi" w:hAnsiTheme="minorHAnsi" w:cstheme="minorHAnsi"/>
                <w:color w:val="auto"/>
                <w:sz w:val="22"/>
                <w:szCs w:val="22"/>
              </w:rPr>
              <w:t>(MK)</w:t>
            </w: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KK1</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restart"/>
            <w:vAlign w:val="center"/>
            <w:hideMark/>
          </w:tcPr>
          <w:p w:rsidR="00DB48DB" w:rsidRPr="00A160F8" w:rsidRDefault="00DB48DB" w:rsidP="0022241A">
            <w:pPr>
              <w:pStyle w:val="Default"/>
              <w:ind w:left="163"/>
              <w:jc w:val="center"/>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OS </w:t>
            </w:r>
            <w:r w:rsidR="0022241A">
              <w:rPr>
                <w:rFonts w:asciiTheme="minorHAnsi" w:hAnsiTheme="minorHAnsi" w:cstheme="minorHAnsi"/>
                <w:color w:val="auto"/>
                <w:sz w:val="22"/>
                <w:szCs w:val="22"/>
              </w:rPr>
              <w:t>marketinška</w:t>
            </w:r>
            <w:r w:rsidRPr="00A160F8">
              <w:rPr>
                <w:rFonts w:asciiTheme="minorHAnsi" w:hAnsiTheme="minorHAnsi" w:cstheme="minorHAnsi"/>
                <w:color w:val="auto"/>
                <w:sz w:val="22"/>
                <w:szCs w:val="22"/>
              </w:rPr>
              <w:t xml:space="preserve"> </w:t>
            </w:r>
            <w:r w:rsidR="0022241A">
              <w:rPr>
                <w:rFonts w:asciiTheme="minorHAnsi" w:hAnsiTheme="minorHAnsi" w:cstheme="minorHAnsi"/>
                <w:color w:val="auto"/>
                <w:sz w:val="22"/>
                <w:szCs w:val="22"/>
              </w:rPr>
              <w:t>komunikacija</w:t>
            </w:r>
            <w:r w:rsidRPr="00A160F8">
              <w:rPr>
                <w:rFonts w:asciiTheme="minorHAnsi" w:hAnsiTheme="minorHAnsi" w:cstheme="minorHAnsi"/>
                <w:color w:val="auto"/>
                <w:sz w:val="22"/>
                <w:szCs w:val="22"/>
              </w:rPr>
              <w:t xml:space="preserve"> = ((KK1+KK2+KK3)/3)</w:t>
            </w:r>
          </w:p>
        </w:tc>
        <w:tc>
          <w:tcPr>
            <w:tcW w:w="516" w:type="pct"/>
            <w:vMerge w:val="restart"/>
            <w:vAlign w:val="center"/>
            <w:hideMark/>
          </w:tcPr>
          <w:p w:rsidR="00DB48DB" w:rsidRPr="00A160F8" w:rsidRDefault="0022241A" w:rsidP="0022241A">
            <w:pPr>
              <w:pStyle w:val="Default"/>
              <w:ind w:left="0"/>
              <w:jc w:val="center"/>
              <w:rPr>
                <w:rFonts w:asciiTheme="minorHAnsi" w:hAnsiTheme="minorHAnsi" w:cstheme="minorHAnsi"/>
                <w:color w:val="auto"/>
                <w:sz w:val="22"/>
                <w:szCs w:val="22"/>
              </w:rPr>
            </w:pPr>
            <w:r>
              <w:rPr>
                <w:rFonts w:asciiTheme="minorHAnsi" w:hAnsiTheme="minorHAnsi" w:cstheme="minorHAnsi"/>
                <w:color w:val="auto"/>
                <w:sz w:val="22"/>
                <w:szCs w:val="22"/>
              </w:rPr>
              <w:t>MK</w:t>
            </w:r>
            <w:r w:rsidR="00DB48DB" w:rsidRPr="00A160F8">
              <w:rPr>
                <w:rFonts w:asciiTheme="minorHAnsi" w:hAnsiTheme="minorHAnsi" w:cstheme="minorHAnsi"/>
                <w:color w:val="auto"/>
                <w:sz w:val="22"/>
                <w:szCs w:val="22"/>
              </w:rPr>
              <w:t xml:space="preserve"> = OS </w:t>
            </w:r>
            <w:r>
              <w:rPr>
                <w:rFonts w:asciiTheme="minorHAnsi" w:hAnsiTheme="minorHAnsi" w:cstheme="minorHAnsi"/>
                <w:color w:val="auto"/>
                <w:sz w:val="22"/>
                <w:szCs w:val="22"/>
              </w:rPr>
              <w:t>marketinška</w:t>
            </w:r>
            <w:r w:rsidRPr="00A160F8">
              <w:rPr>
                <w:rFonts w:asciiTheme="minorHAnsi" w:hAnsiTheme="minorHAnsi" w:cstheme="minorHAnsi"/>
                <w:color w:val="auto"/>
                <w:sz w:val="22"/>
                <w:szCs w:val="22"/>
              </w:rPr>
              <w:t xml:space="preserve"> </w:t>
            </w:r>
            <w:r>
              <w:rPr>
                <w:rFonts w:asciiTheme="minorHAnsi" w:hAnsiTheme="minorHAnsi" w:cstheme="minorHAnsi"/>
                <w:color w:val="auto"/>
                <w:sz w:val="22"/>
                <w:szCs w:val="22"/>
              </w:rPr>
              <w:t>komunikacija</w:t>
            </w:r>
            <w:r w:rsidRPr="00A160F8">
              <w:rPr>
                <w:rFonts w:asciiTheme="minorHAnsi" w:hAnsiTheme="minorHAnsi" w:cstheme="minorHAnsi"/>
                <w:color w:val="auto"/>
                <w:sz w:val="22"/>
                <w:szCs w:val="22"/>
              </w:rPr>
              <w:t xml:space="preserve"> </w:t>
            </w:r>
            <w:r w:rsidR="00DB48DB" w:rsidRPr="00A160F8">
              <w:rPr>
                <w:rFonts w:asciiTheme="minorHAnsi" w:hAnsiTheme="minorHAnsi" w:cstheme="minorHAnsi"/>
                <w:color w:val="auto"/>
                <w:sz w:val="22"/>
                <w:szCs w:val="22"/>
              </w:rPr>
              <w:t xml:space="preserve">x </w:t>
            </w:r>
            <w:r w:rsidR="007736CB" w:rsidRPr="00A160F8">
              <w:rPr>
                <w:rFonts w:asciiTheme="minorHAnsi" w:hAnsiTheme="minorHAnsi" w:cstheme="minorHAnsi"/>
                <w:color w:val="auto"/>
                <w:sz w:val="22"/>
                <w:szCs w:val="22"/>
              </w:rPr>
              <w:t>3,9</w:t>
            </w:r>
            <w:r w:rsidR="00DB48DB" w:rsidRPr="00A160F8">
              <w:rPr>
                <w:rFonts w:asciiTheme="minorHAnsi" w:hAnsiTheme="minorHAnsi" w:cstheme="minorHAnsi"/>
                <w:color w:val="auto"/>
                <w:sz w:val="22"/>
                <w:szCs w:val="22"/>
              </w:rPr>
              <w:t xml:space="preserve"> (maksimalno </w:t>
            </w:r>
            <w:r w:rsidR="007736CB" w:rsidRPr="00A160F8">
              <w:rPr>
                <w:rFonts w:asciiTheme="minorHAnsi" w:hAnsiTheme="minorHAnsi" w:cstheme="minorHAnsi"/>
                <w:color w:val="auto"/>
                <w:sz w:val="22"/>
                <w:szCs w:val="22"/>
              </w:rPr>
              <w:t>19,5</w:t>
            </w:r>
            <w:r w:rsidR="00DB48DB" w:rsidRPr="00A160F8">
              <w:rPr>
                <w:rFonts w:asciiTheme="minorHAnsi" w:hAnsiTheme="minorHAnsi" w:cstheme="minorHAnsi"/>
                <w:color w:val="auto"/>
                <w:sz w:val="22"/>
                <w:szCs w:val="22"/>
              </w:rPr>
              <w:t xml:space="preserve"> bodova)</w:t>
            </w:r>
          </w:p>
        </w:tc>
        <w:tc>
          <w:tcPr>
            <w:tcW w:w="478" w:type="pct"/>
            <w:vMerge w:val="restart"/>
            <w:vAlign w:val="center"/>
            <w:hideMark/>
          </w:tcPr>
          <w:p w:rsidR="00DB48DB" w:rsidRPr="00A160F8" w:rsidRDefault="0022241A" w:rsidP="0022241A">
            <w:pPr>
              <w:pStyle w:val="Default"/>
              <w:ind w:left="-87"/>
              <w:jc w:val="center"/>
              <w:rPr>
                <w:rFonts w:asciiTheme="minorHAnsi" w:hAnsiTheme="minorHAnsi" w:cstheme="minorHAnsi"/>
                <w:color w:val="auto"/>
                <w:sz w:val="22"/>
                <w:szCs w:val="22"/>
              </w:rPr>
            </w:pPr>
            <w:r>
              <w:rPr>
                <w:rFonts w:asciiTheme="minorHAnsi" w:hAnsiTheme="minorHAnsi" w:cstheme="minorHAnsi"/>
                <w:color w:val="auto"/>
                <w:sz w:val="22"/>
                <w:szCs w:val="22"/>
              </w:rPr>
              <w:t>KS = MK</w:t>
            </w:r>
            <w:r w:rsidR="00DB48DB" w:rsidRPr="00A160F8">
              <w:rPr>
                <w:rFonts w:asciiTheme="minorHAnsi" w:hAnsiTheme="minorHAnsi" w:cstheme="minorHAnsi"/>
                <w:color w:val="auto"/>
                <w:sz w:val="22"/>
                <w:szCs w:val="22"/>
              </w:rPr>
              <w:t xml:space="preserve"> + </w:t>
            </w:r>
            <w:r>
              <w:rPr>
                <w:rFonts w:asciiTheme="minorHAnsi" w:hAnsiTheme="minorHAnsi" w:cstheme="minorHAnsi"/>
                <w:color w:val="auto"/>
                <w:sz w:val="22"/>
                <w:szCs w:val="22"/>
              </w:rPr>
              <w:t>OSJ</w:t>
            </w:r>
            <w:r w:rsidR="00DB48DB" w:rsidRPr="00A160F8">
              <w:rPr>
                <w:rFonts w:asciiTheme="minorHAnsi" w:hAnsiTheme="minorHAnsi" w:cstheme="minorHAnsi"/>
                <w:color w:val="auto"/>
                <w:sz w:val="22"/>
                <w:szCs w:val="22"/>
              </w:rPr>
              <w:t xml:space="preserve"> (maksimalno </w:t>
            </w:r>
            <w:r w:rsidR="007736CB" w:rsidRPr="00A160F8">
              <w:rPr>
                <w:rFonts w:asciiTheme="minorHAnsi" w:hAnsiTheme="minorHAnsi" w:cstheme="minorHAnsi"/>
                <w:color w:val="auto"/>
                <w:sz w:val="22"/>
                <w:szCs w:val="22"/>
              </w:rPr>
              <w:t>3</w:t>
            </w:r>
            <w:r w:rsidR="00DB48DB" w:rsidRPr="00A160F8">
              <w:rPr>
                <w:rFonts w:asciiTheme="minorHAnsi" w:hAnsiTheme="minorHAnsi" w:cstheme="minorHAnsi"/>
                <w:color w:val="auto"/>
                <w:sz w:val="22"/>
                <w:szCs w:val="22"/>
              </w:rPr>
              <w:t>0 bodova)</w:t>
            </w: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 2</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 3</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32730">
            <w:pPr>
              <w:pStyle w:val="Default"/>
              <w:ind w:left="124"/>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restart"/>
            <w:vAlign w:val="center"/>
            <w:hideMark/>
          </w:tcPr>
          <w:p w:rsidR="00DB48DB" w:rsidRDefault="0022241A" w:rsidP="00D32730">
            <w:pPr>
              <w:pStyle w:val="Default"/>
              <w:ind w:left="124"/>
              <w:rPr>
                <w:rFonts w:asciiTheme="minorHAnsi" w:hAnsiTheme="minorHAnsi" w:cstheme="minorHAnsi"/>
                <w:color w:val="auto"/>
                <w:sz w:val="22"/>
                <w:szCs w:val="22"/>
              </w:rPr>
            </w:pPr>
            <w:r>
              <w:rPr>
                <w:rFonts w:asciiTheme="minorHAnsi" w:hAnsiTheme="minorHAnsi" w:cstheme="minorHAnsi"/>
                <w:color w:val="auto"/>
                <w:sz w:val="22"/>
                <w:szCs w:val="22"/>
              </w:rPr>
              <w:t>ODNOSI S JAVNOŠĆU</w:t>
            </w:r>
          </w:p>
          <w:p w:rsidR="0022241A" w:rsidRPr="00A160F8" w:rsidRDefault="0022241A" w:rsidP="00D32730">
            <w:pPr>
              <w:pStyle w:val="Default"/>
              <w:ind w:left="124"/>
              <w:rPr>
                <w:rFonts w:asciiTheme="minorHAnsi" w:hAnsiTheme="minorHAnsi" w:cstheme="minorHAnsi"/>
                <w:color w:val="auto"/>
                <w:sz w:val="22"/>
                <w:szCs w:val="22"/>
              </w:rPr>
            </w:pPr>
            <w:r>
              <w:rPr>
                <w:rFonts w:asciiTheme="minorHAnsi" w:hAnsiTheme="minorHAnsi" w:cstheme="minorHAnsi"/>
                <w:color w:val="auto"/>
                <w:sz w:val="22"/>
                <w:szCs w:val="22"/>
              </w:rPr>
              <w:t>(OSJ)</w:t>
            </w: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KK1</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restart"/>
            <w:vAlign w:val="center"/>
            <w:hideMark/>
          </w:tcPr>
          <w:p w:rsidR="00DB48DB" w:rsidRPr="00A160F8" w:rsidRDefault="00DB48DB" w:rsidP="0022241A">
            <w:pPr>
              <w:pStyle w:val="Default"/>
              <w:ind w:left="163"/>
              <w:jc w:val="center"/>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OS </w:t>
            </w:r>
            <w:r w:rsidR="0022241A">
              <w:rPr>
                <w:rFonts w:asciiTheme="minorHAnsi" w:hAnsiTheme="minorHAnsi" w:cstheme="minorHAnsi"/>
                <w:color w:val="auto"/>
                <w:sz w:val="22"/>
                <w:szCs w:val="22"/>
              </w:rPr>
              <w:t>odnosi s javnošću</w:t>
            </w:r>
            <w:r w:rsidRPr="00A160F8">
              <w:rPr>
                <w:rFonts w:asciiTheme="minorHAnsi" w:hAnsiTheme="minorHAnsi" w:cstheme="minorHAnsi"/>
                <w:color w:val="auto"/>
                <w:sz w:val="22"/>
                <w:szCs w:val="22"/>
              </w:rPr>
              <w:t xml:space="preserve"> = ((KK1+KK2+KK3)/3)</w:t>
            </w:r>
          </w:p>
        </w:tc>
        <w:tc>
          <w:tcPr>
            <w:tcW w:w="516" w:type="pct"/>
            <w:vMerge w:val="restart"/>
            <w:vAlign w:val="center"/>
            <w:hideMark/>
          </w:tcPr>
          <w:p w:rsidR="00DB48DB" w:rsidRPr="00A160F8" w:rsidRDefault="0022241A" w:rsidP="0022241A">
            <w:pPr>
              <w:pStyle w:val="Default"/>
              <w:ind w:left="0"/>
              <w:jc w:val="center"/>
              <w:rPr>
                <w:rFonts w:asciiTheme="minorHAnsi" w:hAnsiTheme="minorHAnsi" w:cstheme="minorHAnsi"/>
                <w:color w:val="auto"/>
                <w:sz w:val="22"/>
                <w:szCs w:val="22"/>
              </w:rPr>
            </w:pPr>
            <w:r>
              <w:rPr>
                <w:rFonts w:asciiTheme="minorHAnsi" w:hAnsiTheme="minorHAnsi" w:cstheme="minorHAnsi"/>
                <w:color w:val="auto"/>
                <w:sz w:val="22"/>
                <w:szCs w:val="22"/>
              </w:rPr>
              <w:t>OSJ</w:t>
            </w:r>
            <w:r w:rsidR="00DB48DB" w:rsidRPr="00A160F8">
              <w:rPr>
                <w:rFonts w:asciiTheme="minorHAnsi" w:hAnsiTheme="minorHAnsi" w:cstheme="minorHAnsi"/>
                <w:color w:val="auto"/>
                <w:sz w:val="22"/>
                <w:szCs w:val="22"/>
              </w:rPr>
              <w:t xml:space="preserve"> = OS </w:t>
            </w:r>
            <w:r>
              <w:rPr>
                <w:rFonts w:asciiTheme="minorHAnsi" w:hAnsiTheme="minorHAnsi" w:cstheme="minorHAnsi"/>
                <w:color w:val="auto"/>
                <w:sz w:val="22"/>
                <w:szCs w:val="22"/>
              </w:rPr>
              <w:t>odnosi s javnošću</w:t>
            </w:r>
            <w:r w:rsidRPr="00A160F8">
              <w:rPr>
                <w:rFonts w:asciiTheme="minorHAnsi" w:hAnsiTheme="minorHAnsi" w:cstheme="minorHAnsi"/>
                <w:color w:val="auto"/>
                <w:sz w:val="22"/>
                <w:szCs w:val="22"/>
              </w:rPr>
              <w:t xml:space="preserve"> </w:t>
            </w:r>
            <w:r w:rsidR="00DB48DB" w:rsidRPr="00A160F8">
              <w:rPr>
                <w:rFonts w:asciiTheme="minorHAnsi" w:hAnsiTheme="minorHAnsi" w:cstheme="minorHAnsi"/>
                <w:color w:val="auto"/>
                <w:sz w:val="22"/>
                <w:szCs w:val="22"/>
              </w:rPr>
              <w:t xml:space="preserve">x </w:t>
            </w:r>
            <w:r w:rsidR="007736CB" w:rsidRPr="00A160F8">
              <w:rPr>
                <w:rFonts w:asciiTheme="minorHAnsi" w:hAnsiTheme="minorHAnsi" w:cstheme="minorHAnsi"/>
                <w:color w:val="auto"/>
                <w:sz w:val="22"/>
                <w:szCs w:val="22"/>
              </w:rPr>
              <w:t>2,1</w:t>
            </w:r>
            <w:r w:rsidR="00DB48DB" w:rsidRPr="00A160F8">
              <w:rPr>
                <w:rFonts w:asciiTheme="minorHAnsi" w:hAnsiTheme="minorHAnsi" w:cstheme="minorHAnsi"/>
                <w:color w:val="auto"/>
                <w:sz w:val="22"/>
                <w:szCs w:val="22"/>
              </w:rPr>
              <w:t xml:space="preserve"> (maksimalno </w:t>
            </w:r>
            <w:r w:rsidR="007736CB" w:rsidRPr="00A160F8">
              <w:rPr>
                <w:rFonts w:asciiTheme="minorHAnsi" w:hAnsiTheme="minorHAnsi" w:cstheme="minorHAnsi"/>
                <w:color w:val="auto"/>
                <w:sz w:val="22"/>
                <w:szCs w:val="22"/>
              </w:rPr>
              <w:t>10,5</w:t>
            </w:r>
            <w:r w:rsidR="00DB48DB" w:rsidRPr="00A160F8">
              <w:rPr>
                <w:rFonts w:asciiTheme="minorHAnsi" w:hAnsiTheme="minorHAnsi" w:cstheme="minorHAnsi"/>
                <w:color w:val="auto"/>
                <w:sz w:val="22"/>
                <w:szCs w:val="22"/>
              </w:rPr>
              <w:t xml:space="preserve"> bod</w:t>
            </w:r>
            <w:r>
              <w:rPr>
                <w:rFonts w:asciiTheme="minorHAnsi" w:hAnsiTheme="minorHAnsi" w:cstheme="minorHAnsi"/>
                <w:color w:val="auto"/>
                <w:sz w:val="22"/>
                <w:szCs w:val="22"/>
              </w:rPr>
              <w:t>ova</w:t>
            </w:r>
            <w:r w:rsidR="00DB48DB" w:rsidRPr="00A160F8">
              <w:rPr>
                <w:rFonts w:asciiTheme="minorHAnsi" w:hAnsiTheme="minorHAnsi" w:cstheme="minorHAnsi"/>
                <w:color w:val="auto"/>
                <w:sz w:val="22"/>
                <w:szCs w:val="22"/>
              </w:rPr>
              <w:t>)</w:t>
            </w: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 2</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608" w:type="pct"/>
            <w:vMerge/>
            <w:vAlign w:val="center"/>
            <w:hideMark/>
          </w:tcPr>
          <w:p w:rsidR="00DB48DB" w:rsidRPr="00A160F8" w:rsidRDefault="00DB48DB" w:rsidP="0022241A">
            <w:pPr>
              <w:pStyle w:val="Default"/>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restar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KK 3</w:t>
            </w: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5</w:t>
            </w:r>
          </w:p>
        </w:tc>
        <w:tc>
          <w:tcPr>
            <w:tcW w:w="608" w:type="pct"/>
            <w:vMerge w:val="restart"/>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maksimalno 5 bodova</w:t>
            </w: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4</w:t>
            </w:r>
          </w:p>
        </w:tc>
        <w:tc>
          <w:tcPr>
            <w:tcW w:w="60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3</w:t>
            </w:r>
          </w:p>
        </w:tc>
        <w:tc>
          <w:tcPr>
            <w:tcW w:w="60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A160F8" w:rsidTr="00DB48DB">
        <w:trPr>
          <w:trHeight w:val="20"/>
        </w:trPr>
        <w:tc>
          <w:tcPr>
            <w:tcW w:w="505"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709"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07"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608" w:type="pct"/>
            <w:noWrap/>
            <w:vAlign w:val="center"/>
            <w:hideMark/>
          </w:tcPr>
          <w:p w:rsidR="00DB48DB" w:rsidRPr="00A160F8" w:rsidRDefault="00DB48DB" w:rsidP="00D32730">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506" w:type="pct"/>
            <w:noWrap/>
            <w:vAlign w:val="center"/>
            <w:hideMark/>
          </w:tcPr>
          <w:p w:rsidR="00DB48DB" w:rsidRPr="00A160F8" w:rsidRDefault="00DB48DB" w:rsidP="0022241A">
            <w:pPr>
              <w:pStyle w:val="Default"/>
              <w:rPr>
                <w:rFonts w:asciiTheme="minorHAnsi" w:hAnsiTheme="minorHAnsi" w:cstheme="minorHAnsi"/>
                <w:color w:val="auto"/>
                <w:sz w:val="22"/>
                <w:szCs w:val="22"/>
              </w:rPr>
            </w:pPr>
            <w:r w:rsidRPr="00A160F8">
              <w:rPr>
                <w:rFonts w:asciiTheme="minorHAnsi" w:hAnsiTheme="minorHAnsi" w:cstheme="minorHAnsi"/>
                <w:color w:val="auto"/>
                <w:sz w:val="22"/>
                <w:szCs w:val="22"/>
              </w:rPr>
              <w:t>2</w:t>
            </w:r>
          </w:p>
        </w:tc>
        <w:tc>
          <w:tcPr>
            <w:tcW w:w="60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63"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516"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c>
          <w:tcPr>
            <w:tcW w:w="478" w:type="pct"/>
            <w:vMerge/>
            <w:vAlign w:val="center"/>
            <w:hideMark/>
          </w:tcPr>
          <w:p w:rsidR="00DB48DB" w:rsidRPr="00A160F8" w:rsidRDefault="00DB48DB" w:rsidP="00DB48DB">
            <w:pPr>
              <w:pStyle w:val="Default"/>
              <w:jc w:val="center"/>
              <w:rPr>
                <w:rFonts w:asciiTheme="minorHAnsi" w:hAnsiTheme="minorHAnsi" w:cstheme="minorHAnsi"/>
                <w:color w:val="auto"/>
                <w:sz w:val="22"/>
                <w:szCs w:val="22"/>
              </w:rPr>
            </w:pPr>
          </w:p>
        </w:tc>
      </w:tr>
      <w:tr w:rsidR="00DB48DB" w:rsidRPr="00621CE4" w:rsidTr="00DB48DB">
        <w:trPr>
          <w:trHeight w:val="20"/>
        </w:trPr>
        <w:tc>
          <w:tcPr>
            <w:tcW w:w="505" w:type="pct"/>
            <w:vMerge/>
            <w:vAlign w:val="center"/>
            <w:hideMark/>
          </w:tcPr>
          <w:p w:rsidR="00DB48DB" w:rsidRPr="00621CE4" w:rsidRDefault="00DB48DB" w:rsidP="00DB48DB">
            <w:pPr>
              <w:pStyle w:val="Default"/>
              <w:jc w:val="center"/>
              <w:rPr>
                <w:rFonts w:asciiTheme="minorHAnsi" w:hAnsiTheme="minorHAnsi" w:cs="Calibri"/>
                <w:color w:val="auto"/>
              </w:rPr>
            </w:pPr>
          </w:p>
        </w:tc>
        <w:tc>
          <w:tcPr>
            <w:tcW w:w="709" w:type="pct"/>
            <w:vMerge/>
            <w:vAlign w:val="center"/>
            <w:hideMark/>
          </w:tcPr>
          <w:p w:rsidR="00DB48DB" w:rsidRPr="00621CE4" w:rsidRDefault="00DB48DB" w:rsidP="00DB48DB">
            <w:pPr>
              <w:pStyle w:val="Default"/>
              <w:jc w:val="center"/>
              <w:rPr>
                <w:rFonts w:asciiTheme="minorHAnsi" w:hAnsiTheme="minorHAnsi" w:cs="Calibri"/>
                <w:color w:val="auto"/>
              </w:rPr>
            </w:pPr>
          </w:p>
        </w:tc>
        <w:tc>
          <w:tcPr>
            <w:tcW w:w="507" w:type="pct"/>
            <w:vMerge/>
            <w:vAlign w:val="center"/>
            <w:hideMark/>
          </w:tcPr>
          <w:p w:rsidR="00DB48DB" w:rsidRPr="00621CE4" w:rsidRDefault="00DB48DB" w:rsidP="00DB48DB">
            <w:pPr>
              <w:pStyle w:val="Default"/>
              <w:jc w:val="center"/>
              <w:rPr>
                <w:rFonts w:asciiTheme="minorHAnsi" w:hAnsiTheme="minorHAnsi" w:cs="Calibri"/>
                <w:color w:val="auto"/>
              </w:rPr>
            </w:pPr>
          </w:p>
        </w:tc>
        <w:tc>
          <w:tcPr>
            <w:tcW w:w="608" w:type="pct"/>
            <w:noWrap/>
            <w:vAlign w:val="center"/>
            <w:hideMark/>
          </w:tcPr>
          <w:p w:rsidR="00DB48DB" w:rsidRPr="00A160F8" w:rsidRDefault="00DB48DB" w:rsidP="00D32730">
            <w:pPr>
              <w:pStyle w:val="Default"/>
              <w:ind w:left="155"/>
              <w:rPr>
                <w:rFonts w:asciiTheme="minorHAnsi" w:hAnsiTheme="minorHAnsi" w:cs="Calibri"/>
                <w:color w:val="auto"/>
                <w:sz w:val="22"/>
                <w:szCs w:val="22"/>
              </w:rPr>
            </w:pPr>
            <w:r w:rsidRPr="00A160F8">
              <w:rPr>
                <w:rFonts w:asciiTheme="minorHAnsi" w:hAnsiTheme="minorHAnsi" w:cs="Calibri"/>
                <w:color w:val="auto"/>
                <w:sz w:val="22"/>
                <w:szCs w:val="22"/>
              </w:rPr>
              <w:t>ne zadovoljava</w:t>
            </w:r>
          </w:p>
        </w:tc>
        <w:tc>
          <w:tcPr>
            <w:tcW w:w="506" w:type="pct"/>
            <w:noWrap/>
            <w:vAlign w:val="center"/>
            <w:hideMark/>
          </w:tcPr>
          <w:p w:rsidR="00DB48DB" w:rsidRPr="00A160F8" w:rsidRDefault="00DB48DB" w:rsidP="0022241A">
            <w:pPr>
              <w:pStyle w:val="Default"/>
              <w:rPr>
                <w:rFonts w:asciiTheme="minorHAnsi" w:hAnsiTheme="minorHAnsi" w:cs="Calibri"/>
                <w:color w:val="auto"/>
                <w:sz w:val="22"/>
                <w:szCs w:val="22"/>
              </w:rPr>
            </w:pPr>
            <w:r w:rsidRPr="00A160F8">
              <w:rPr>
                <w:rFonts w:asciiTheme="minorHAnsi" w:hAnsiTheme="minorHAnsi" w:cs="Calibri"/>
                <w:color w:val="auto"/>
                <w:sz w:val="22"/>
                <w:szCs w:val="22"/>
              </w:rPr>
              <w:t>0</w:t>
            </w:r>
          </w:p>
        </w:tc>
        <w:tc>
          <w:tcPr>
            <w:tcW w:w="608" w:type="pct"/>
            <w:vMerge/>
            <w:vAlign w:val="center"/>
            <w:hideMark/>
          </w:tcPr>
          <w:p w:rsidR="00DB48DB" w:rsidRPr="00A160F8" w:rsidRDefault="00DB48DB" w:rsidP="00DB48DB">
            <w:pPr>
              <w:pStyle w:val="Default"/>
              <w:jc w:val="center"/>
              <w:rPr>
                <w:rFonts w:asciiTheme="minorHAnsi" w:hAnsiTheme="minorHAnsi" w:cs="Calibri"/>
                <w:color w:val="auto"/>
                <w:sz w:val="22"/>
                <w:szCs w:val="22"/>
              </w:rPr>
            </w:pPr>
          </w:p>
        </w:tc>
        <w:tc>
          <w:tcPr>
            <w:tcW w:w="563" w:type="pct"/>
            <w:vMerge/>
            <w:vAlign w:val="center"/>
            <w:hideMark/>
          </w:tcPr>
          <w:p w:rsidR="00DB48DB" w:rsidRPr="00621CE4" w:rsidRDefault="00DB48DB" w:rsidP="00DB48DB">
            <w:pPr>
              <w:pStyle w:val="Default"/>
              <w:jc w:val="center"/>
              <w:rPr>
                <w:rFonts w:asciiTheme="minorHAnsi" w:hAnsiTheme="minorHAnsi" w:cs="Calibri"/>
                <w:color w:val="auto"/>
              </w:rPr>
            </w:pPr>
          </w:p>
        </w:tc>
        <w:tc>
          <w:tcPr>
            <w:tcW w:w="516" w:type="pct"/>
            <w:vMerge/>
            <w:vAlign w:val="center"/>
            <w:hideMark/>
          </w:tcPr>
          <w:p w:rsidR="00DB48DB" w:rsidRPr="00621CE4" w:rsidRDefault="00DB48DB" w:rsidP="00DB48DB">
            <w:pPr>
              <w:pStyle w:val="Default"/>
              <w:jc w:val="center"/>
              <w:rPr>
                <w:rFonts w:asciiTheme="minorHAnsi" w:hAnsiTheme="minorHAnsi" w:cs="Calibri"/>
                <w:color w:val="auto"/>
              </w:rPr>
            </w:pPr>
          </w:p>
        </w:tc>
        <w:tc>
          <w:tcPr>
            <w:tcW w:w="478" w:type="pct"/>
            <w:vMerge/>
            <w:vAlign w:val="center"/>
            <w:hideMark/>
          </w:tcPr>
          <w:p w:rsidR="00DB48DB" w:rsidRPr="00621CE4" w:rsidRDefault="00DB48DB" w:rsidP="00DB48DB">
            <w:pPr>
              <w:pStyle w:val="Default"/>
              <w:jc w:val="center"/>
              <w:rPr>
                <w:rFonts w:asciiTheme="minorHAnsi" w:hAnsiTheme="minorHAnsi" w:cs="Calibri"/>
                <w:color w:val="auto"/>
              </w:rPr>
            </w:pPr>
          </w:p>
        </w:tc>
      </w:tr>
    </w:tbl>
    <w:p w:rsidR="00DB48DB" w:rsidRPr="00621CE4" w:rsidRDefault="00DB48DB" w:rsidP="00DB48DB">
      <w:pPr>
        <w:pStyle w:val="Default"/>
        <w:ind w:left="0"/>
        <w:jc w:val="both"/>
        <w:rPr>
          <w:rFonts w:asciiTheme="minorHAnsi" w:hAnsiTheme="minorHAnsi" w:cs="Calibri"/>
          <w:color w:val="auto"/>
        </w:rPr>
        <w:sectPr w:rsidR="00DB48DB" w:rsidRPr="00621CE4" w:rsidSect="002059DF">
          <w:pgSz w:w="16838" w:h="11906" w:orient="landscape"/>
          <w:pgMar w:top="284" w:right="720" w:bottom="0" w:left="720" w:header="567" w:footer="709" w:gutter="0"/>
          <w:cols w:space="708"/>
          <w:docGrid w:linePitch="360"/>
        </w:sectPr>
      </w:pPr>
    </w:p>
    <w:p w:rsidR="002059DF" w:rsidRPr="00A160F8" w:rsidRDefault="002059DF" w:rsidP="008D31E1">
      <w:pPr>
        <w:pStyle w:val="NoSpacing"/>
        <w:ind w:left="0"/>
        <w:jc w:val="both"/>
        <w:rPr>
          <w:rFonts w:asciiTheme="minorHAnsi" w:hAnsiTheme="minorHAnsi" w:cstheme="minorHAnsi"/>
          <w:sz w:val="24"/>
          <w:szCs w:val="24"/>
        </w:rPr>
      </w:pPr>
    </w:p>
    <w:p w:rsidR="00966CA7" w:rsidRPr="00A160F8" w:rsidRDefault="00966CA7" w:rsidP="008D31E1">
      <w:pPr>
        <w:pStyle w:val="Default"/>
        <w:ind w:left="0"/>
        <w:jc w:val="both"/>
        <w:rPr>
          <w:rFonts w:asciiTheme="minorHAnsi" w:hAnsiTheme="minorHAnsi" w:cs="Calibri"/>
          <w:b/>
          <w:color w:val="auto"/>
          <w:u w:val="single"/>
        </w:rPr>
      </w:pPr>
      <w:r w:rsidRPr="00A160F8">
        <w:rPr>
          <w:rFonts w:asciiTheme="minorHAnsi" w:hAnsiTheme="minorHAnsi" w:cs="Calibri"/>
          <w:b/>
          <w:color w:val="auto"/>
          <w:u w:val="single"/>
        </w:rPr>
        <w:t xml:space="preserve">15.8.2. </w:t>
      </w:r>
      <w:r w:rsidRPr="00A160F8">
        <w:rPr>
          <w:rFonts w:asciiTheme="minorHAnsi" w:hAnsiTheme="minorHAnsi"/>
          <w:b/>
          <w:color w:val="auto"/>
          <w:u w:val="single"/>
        </w:rPr>
        <w:t>Oglašavanje u medijima</w:t>
      </w:r>
      <w:r w:rsidR="008D31E1">
        <w:rPr>
          <w:rFonts w:asciiTheme="minorHAnsi" w:hAnsiTheme="minorHAnsi"/>
          <w:b/>
          <w:color w:val="auto"/>
          <w:u w:val="single"/>
        </w:rPr>
        <w:t xml:space="preserve"> – grupa 2.</w:t>
      </w:r>
    </w:p>
    <w:p w:rsidR="00966CA7" w:rsidRPr="00A160F8" w:rsidRDefault="00966CA7" w:rsidP="008D31E1">
      <w:pPr>
        <w:pStyle w:val="Default"/>
        <w:jc w:val="both"/>
        <w:rPr>
          <w:rFonts w:asciiTheme="minorHAnsi" w:hAnsiTheme="minorHAnsi" w:cs="Calibri"/>
          <w:b/>
          <w:color w:val="auto"/>
        </w:rPr>
      </w:pPr>
    </w:p>
    <w:p w:rsidR="00966CA7" w:rsidRPr="00621CE4" w:rsidRDefault="00966CA7" w:rsidP="008D31E1">
      <w:pPr>
        <w:pStyle w:val="Default"/>
        <w:ind w:left="708"/>
        <w:jc w:val="both"/>
        <w:rPr>
          <w:rFonts w:asciiTheme="minorHAnsi" w:hAnsiTheme="minorHAnsi" w:cs="Calibri"/>
          <w:color w:val="auto"/>
        </w:rPr>
      </w:pPr>
      <w:r w:rsidRPr="00621CE4">
        <w:rPr>
          <w:rFonts w:asciiTheme="minorHAnsi" w:hAnsiTheme="minorHAnsi" w:cs="Calibri"/>
          <w:color w:val="auto"/>
        </w:rPr>
        <w:t xml:space="preserve">- </w:t>
      </w:r>
      <w:r>
        <w:rPr>
          <w:rFonts w:asciiTheme="minorHAnsi" w:hAnsiTheme="minorHAnsi" w:cs="Calibri"/>
          <w:color w:val="auto"/>
        </w:rPr>
        <w:t>7</w:t>
      </w:r>
      <w:r w:rsidRPr="00621CE4">
        <w:rPr>
          <w:rFonts w:asciiTheme="minorHAnsi" w:hAnsiTheme="minorHAnsi" w:cs="Calibri"/>
          <w:color w:val="auto"/>
        </w:rPr>
        <w:t>0% udjela u ocjeni imaju cijene medija,</w:t>
      </w:r>
    </w:p>
    <w:p w:rsidR="00966CA7" w:rsidRPr="00621CE4" w:rsidRDefault="00966CA7" w:rsidP="008D31E1">
      <w:pPr>
        <w:pStyle w:val="Default"/>
        <w:ind w:left="708"/>
        <w:jc w:val="both"/>
        <w:rPr>
          <w:rFonts w:asciiTheme="minorHAnsi" w:hAnsiTheme="minorHAnsi" w:cs="Calibri"/>
          <w:color w:val="auto"/>
        </w:rPr>
      </w:pPr>
      <w:r w:rsidRPr="00621CE4">
        <w:rPr>
          <w:rFonts w:asciiTheme="minorHAnsi" w:hAnsiTheme="minorHAnsi" w:cs="Calibri"/>
          <w:color w:val="auto"/>
        </w:rPr>
        <w:t xml:space="preserve">- </w:t>
      </w:r>
      <w:r>
        <w:rPr>
          <w:rFonts w:asciiTheme="minorHAnsi" w:hAnsiTheme="minorHAnsi" w:cs="Calibri"/>
          <w:color w:val="auto"/>
        </w:rPr>
        <w:t>3</w:t>
      </w:r>
      <w:r w:rsidRPr="00621CE4">
        <w:rPr>
          <w:rFonts w:asciiTheme="minorHAnsi" w:hAnsiTheme="minorHAnsi" w:cs="Calibri"/>
          <w:color w:val="auto"/>
        </w:rPr>
        <w:t xml:space="preserve">0% udjela u ocjeni ima </w:t>
      </w:r>
      <w:r w:rsidR="00AF2D34">
        <w:rPr>
          <w:rFonts w:asciiTheme="minorHAnsi" w:hAnsiTheme="minorHAnsi" w:cs="Calibri"/>
          <w:color w:val="auto"/>
        </w:rPr>
        <w:t>digitalna strategija</w:t>
      </w:r>
      <w:r w:rsidRPr="00621CE4">
        <w:rPr>
          <w:rFonts w:asciiTheme="minorHAnsi" w:hAnsiTheme="minorHAnsi" w:cs="Calibri"/>
          <w:color w:val="auto"/>
        </w:rPr>
        <w:t>.</w:t>
      </w:r>
    </w:p>
    <w:p w:rsidR="00966CA7" w:rsidRPr="00621CE4" w:rsidRDefault="00966CA7" w:rsidP="008D31E1">
      <w:pPr>
        <w:pStyle w:val="Default"/>
        <w:jc w:val="both"/>
        <w:rPr>
          <w:rFonts w:asciiTheme="minorHAnsi" w:hAnsiTheme="minorHAnsi" w:cs="Calibri"/>
          <w:color w:val="auto"/>
        </w:rPr>
      </w:pPr>
    </w:p>
    <w:p w:rsidR="00966CA7" w:rsidRPr="00621CE4" w:rsidRDefault="00966CA7" w:rsidP="008D31E1">
      <w:pPr>
        <w:pStyle w:val="Default"/>
        <w:jc w:val="both"/>
        <w:rPr>
          <w:rFonts w:asciiTheme="minorHAnsi" w:hAnsiTheme="minorHAnsi" w:cs="Calibri"/>
          <w:color w:val="auto"/>
        </w:rPr>
      </w:pPr>
      <w:r w:rsidRPr="00621CE4">
        <w:rPr>
          <w:rFonts w:asciiTheme="minorHAnsi" w:hAnsiTheme="minorHAnsi" w:cs="Calibri"/>
          <w:color w:val="auto"/>
        </w:rPr>
        <w:t xml:space="preserve">Maksimalan broj bodova koji ponuditelj može dobiti prema kriteriju </w:t>
      </w:r>
      <w:r>
        <w:rPr>
          <w:rFonts w:asciiTheme="minorHAnsi" w:hAnsiTheme="minorHAnsi" w:cs="Calibri"/>
          <w:color w:val="auto"/>
        </w:rPr>
        <w:t>oglašavanje je 10</w:t>
      </w:r>
      <w:r w:rsidRPr="00621CE4">
        <w:rPr>
          <w:rFonts w:asciiTheme="minorHAnsi" w:hAnsiTheme="minorHAnsi" w:cs="Calibri"/>
          <w:color w:val="auto"/>
        </w:rPr>
        <w:t xml:space="preserve">0 (slovima: </w:t>
      </w:r>
      <w:r>
        <w:rPr>
          <w:rFonts w:asciiTheme="minorHAnsi" w:hAnsiTheme="minorHAnsi" w:cs="Calibri"/>
          <w:color w:val="auto"/>
        </w:rPr>
        <w:t>sto</w:t>
      </w:r>
      <w:r w:rsidRPr="00621CE4">
        <w:rPr>
          <w:rFonts w:asciiTheme="minorHAnsi" w:hAnsiTheme="minorHAnsi" w:cs="Calibri"/>
          <w:color w:val="auto"/>
        </w:rPr>
        <w:t>)</w:t>
      </w:r>
      <w:r>
        <w:rPr>
          <w:rFonts w:asciiTheme="minorHAnsi" w:hAnsiTheme="minorHAnsi" w:cs="Calibri"/>
          <w:color w:val="auto"/>
        </w:rPr>
        <w:t xml:space="preserve"> bodova</w:t>
      </w:r>
      <w:r w:rsidRPr="00621CE4">
        <w:rPr>
          <w:rFonts w:asciiTheme="minorHAnsi" w:hAnsiTheme="minorHAnsi" w:cs="Calibri"/>
          <w:color w:val="auto"/>
        </w:rPr>
        <w:t xml:space="preserve">. </w:t>
      </w:r>
    </w:p>
    <w:p w:rsidR="00966CA7" w:rsidRPr="00621CE4" w:rsidRDefault="00966CA7" w:rsidP="008D31E1">
      <w:pPr>
        <w:pStyle w:val="Default"/>
        <w:jc w:val="both"/>
        <w:rPr>
          <w:rFonts w:asciiTheme="minorHAnsi" w:hAnsiTheme="minorHAnsi" w:cs="Calibri"/>
          <w:color w:val="auto"/>
        </w:rPr>
      </w:pPr>
    </w:p>
    <w:p w:rsidR="00966CA7" w:rsidRPr="00A160F8" w:rsidRDefault="00966CA7" w:rsidP="008D31E1">
      <w:pPr>
        <w:pStyle w:val="Default"/>
        <w:jc w:val="both"/>
        <w:rPr>
          <w:rFonts w:asciiTheme="minorHAnsi" w:hAnsiTheme="minorHAnsi" w:cs="Calibri"/>
          <w:color w:val="auto"/>
        </w:rPr>
      </w:pPr>
      <w:r w:rsidRPr="00A160F8">
        <w:rPr>
          <w:rFonts w:asciiTheme="minorHAnsi" w:hAnsiTheme="minorHAnsi" w:cs="Calibri"/>
          <w:color w:val="auto"/>
        </w:rPr>
        <w:t xml:space="preserve">Tablica bodova za povoljnost uvjeta zakupa medijskog prostora ocjenjuje se: </w:t>
      </w:r>
    </w:p>
    <w:p w:rsidR="00966CA7" w:rsidRPr="00621CE4" w:rsidRDefault="00966CA7" w:rsidP="008D31E1">
      <w:pPr>
        <w:pStyle w:val="Default"/>
        <w:jc w:val="both"/>
        <w:rPr>
          <w:rFonts w:asciiTheme="minorHAnsi" w:hAnsiTheme="minorHAnsi" w:cs="Calibri"/>
          <w:color w:val="auto"/>
          <w:highlight w:val="yellow"/>
        </w:rPr>
      </w:pPr>
    </w:p>
    <w:p w:rsidR="00966CA7" w:rsidRPr="00621CE4" w:rsidRDefault="00966CA7" w:rsidP="008D31E1">
      <w:pPr>
        <w:rPr>
          <w:rFonts w:asciiTheme="minorHAnsi" w:hAnsiTheme="minorHAnsi" w:cs="Calibri"/>
          <w:sz w:val="24"/>
        </w:rPr>
      </w:pPr>
      <w:r w:rsidRPr="00621CE4">
        <w:rPr>
          <w:rFonts w:asciiTheme="minorHAnsi" w:hAnsiTheme="minorHAnsi" w:cs="Calibri"/>
          <w:sz w:val="24"/>
        </w:rPr>
        <w:t>Ponuda</w:t>
      </w:r>
      <w:r>
        <w:rPr>
          <w:rFonts w:asciiTheme="minorHAnsi" w:hAnsiTheme="minorHAnsi" w:cs="Calibri"/>
          <w:sz w:val="24"/>
        </w:rPr>
        <w:t xml:space="preserve"> sa najnižom cijenom dobit će 7</w:t>
      </w:r>
      <w:r w:rsidRPr="00621CE4">
        <w:rPr>
          <w:rFonts w:asciiTheme="minorHAnsi" w:hAnsiTheme="minorHAnsi" w:cs="Calibri"/>
          <w:sz w:val="24"/>
        </w:rPr>
        <w:t>0 bodova.</w:t>
      </w:r>
    </w:p>
    <w:p w:rsidR="00966CA7" w:rsidRPr="00621CE4" w:rsidRDefault="00966CA7" w:rsidP="008D31E1">
      <w:pPr>
        <w:rPr>
          <w:rFonts w:asciiTheme="minorHAnsi" w:hAnsiTheme="minorHAnsi" w:cs="Calibri"/>
          <w:sz w:val="24"/>
        </w:rPr>
      </w:pPr>
      <w:r w:rsidRPr="00621CE4">
        <w:rPr>
          <w:rFonts w:asciiTheme="minorHAnsi" w:hAnsiTheme="minorHAnsi" w:cs="Calibri"/>
          <w:sz w:val="24"/>
        </w:rPr>
        <w:t>Bodovna vrijednost prema ovom kriteriju izračunava se prema sljedećoj formuli:</w:t>
      </w:r>
    </w:p>
    <w:p w:rsidR="00966CA7" w:rsidRPr="00621CE4" w:rsidRDefault="00966CA7" w:rsidP="008D31E1">
      <w:pPr>
        <w:rPr>
          <w:rFonts w:asciiTheme="minorHAnsi" w:hAnsiTheme="minorHAnsi" w:cs="Calibri"/>
          <w:sz w:val="24"/>
        </w:rPr>
      </w:pPr>
    </w:p>
    <w:p w:rsidR="00966CA7" w:rsidRPr="00621CE4" w:rsidRDefault="00966CA7" w:rsidP="008D31E1">
      <w:pPr>
        <w:rPr>
          <w:rFonts w:asciiTheme="minorHAnsi" w:hAnsiTheme="minorHAnsi" w:cs="Calibri"/>
          <w:sz w:val="24"/>
        </w:rPr>
      </w:pPr>
      <w:r w:rsidRPr="00AA7317">
        <w:rPr>
          <w:rFonts w:asciiTheme="minorHAnsi" w:hAnsiTheme="minorHAnsi" w:cstheme="minorHAnsi"/>
          <w:color w:val="FF0000"/>
          <w:sz w:val="24"/>
          <w:szCs w:val="24"/>
        </w:rPr>
        <w:object w:dxaOrig="4361" w:dyaOrig="673">
          <v:shape id="_x0000_i1026" type="#_x0000_t75" style="width:3in;height:36pt" o:ole="">
            <v:imagedata r:id="rId12" o:title=""/>
          </v:shape>
          <o:OLEObject Type="Embed" ProgID="Excel.Sheet.8" ShapeID="_x0000_i1026" DrawAspect="Content" ObjectID="_1591091521" r:id="rId13"/>
        </w:object>
      </w:r>
    </w:p>
    <w:p w:rsidR="00966CA7" w:rsidRPr="00621CE4" w:rsidRDefault="00966CA7" w:rsidP="008D31E1">
      <w:pPr>
        <w:pStyle w:val="NoSpacing"/>
        <w:jc w:val="both"/>
        <w:rPr>
          <w:rFonts w:asciiTheme="minorHAnsi" w:hAnsiTheme="minorHAnsi" w:cs="Calibri"/>
        </w:rPr>
      </w:pPr>
    </w:p>
    <w:p w:rsidR="00966CA7" w:rsidRPr="008D31E1" w:rsidRDefault="00D32730" w:rsidP="008D31E1">
      <w:pPr>
        <w:pStyle w:val="Default"/>
        <w:ind w:left="0"/>
        <w:jc w:val="both"/>
        <w:rPr>
          <w:rFonts w:asciiTheme="minorHAnsi" w:hAnsiTheme="minorHAnsi" w:cs="Calibri"/>
          <w:color w:val="auto"/>
        </w:rPr>
      </w:pPr>
      <w:r w:rsidRPr="008D31E1">
        <w:rPr>
          <w:rFonts w:asciiTheme="minorHAnsi" w:hAnsiTheme="minorHAnsi" w:cs="Calibri"/>
          <w:color w:val="auto"/>
        </w:rPr>
        <w:t xml:space="preserve">Preduvjet za </w:t>
      </w:r>
      <w:r w:rsidR="00AF2D34" w:rsidRPr="008D31E1">
        <w:rPr>
          <w:rFonts w:asciiTheme="minorHAnsi" w:hAnsiTheme="minorHAnsi" w:cs="Calibri"/>
          <w:color w:val="auto"/>
        </w:rPr>
        <w:t>ocjenjivanje digitalne strategije je predloženi sustav</w:t>
      </w:r>
      <w:r w:rsidRPr="008D31E1">
        <w:rPr>
          <w:rFonts w:asciiTheme="minorHAnsi" w:hAnsiTheme="minorHAnsi" w:cs="Calibri"/>
          <w:color w:val="auto"/>
        </w:rPr>
        <w:t xml:space="preserve"> </w:t>
      </w:r>
      <w:r w:rsidR="00AF2D34" w:rsidRPr="008D31E1">
        <w:rPr>
          <w:rFonts w:asciiTheme="minorHAnsi" w:hAnsiTheme="minorHAnsi" w:cs="Calibri"/>
          <w:color w:val="auto"/>
        </w:rPr>
        <w:t xml:space="preserve">za </w:t>
      </w:r>
      <w:proofErr w:type="spellStart"/>
      <w:r w:rsidRPr="008D31E1">
        <w:rPr>
          <w:rFonts w:asciiTheme="minorHAnsi" w:hAnsiTheme="minorHAnsi" w:cs="Calibri"/>
          <w:color w:val="auto"/>
        </w:rPr>
        <w:t>p</w:t>
      </w:r>
      <w:r w:rsidR="00966CA7" w:rsidRPr="008D31E1">
        <w:rPr>
          <w:rFonts w:asciiTheme="minorHAnsi" w:hAnsiTheme="minorHAnsi" w:cs="Calibri"/>
          <w:color w:val="auto"/>
        </w:rPr>
        <w:t>rogramatsko</w:t>
      </w:r>
      <w:proofErr w:type="spellEnd"/>
      <w:r w:rsidR="00966CA7" w:rsidRPr="008D31E1">
        <w:rPr>
          <w:rFonts w:asciiTheme="minorHAnsi" w:hAnsiTheme="minorHAnsi" w:cs="Calibri"/>
          <w:color w:val="auto"/>
        </w:rPr>
        <w:t xml:space="preserve"> oglašavanj</w:t>
      </w:r>
      <w:r w:rsidR="00AF2D34" w:rsidRPr="008D31E1">
        <w:rPr>
          <w:rFonts w:asciiTheme="minorHAnsi" w:hAnsiTheme="minorHAnsi" w:cs="Calibri"/>
          <w:color w:val="auto"/>
        </w:rPr>
        <w:t>e koji sadrži sljedeće opcije/funkcije</w:t>
      </w:r>
      <w:r w:rsidR="00966CA7" w:rsidRPr="008D31E1">
        <w:rPr>
          <w:rFonts w:asciiTheme="minorHAnsi" w:hAnsiTheme="minorHAnsi" w:cs="Calibri"/>
          <w:color w:val="auto"/>
        </w:rPr>
        <w:t>:</w:t>
      </w:r>
    </w:p>
    <w:p w:rsidR="00966CA7" w:rsidRDefault="00966CA7" w:rsidP="008D31E1">
      <w:pPr>
        <w:pStyle w:val="Default"/>
        <w:jc w:val="both"/>
        <w:rPr>
          <w:rFonts w:asciiTheme="minorHAnsi" w:hAnsiTheme="minorHAnsi" w:cs="Calibri"/>
          <w:color w:val="auto"/>
          <w:u w:val="single"/>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3"/>
        <w:gridCol w:w="2551"/>
        <w:gridCol w:w="4394"/>
        <w:gridCol w:w="709"/>
        <w:gridCol w:w="709"/>
      </w:tblGrid>
      <w:tr w:rsidR="00966CA7" w:rsidRPr="00D32730" w:rsidTr="00A309A7">
        <w:trPr>
          <w:trHeight w:val="80"/>
        </w:trPr>
        <w:tc>
          <w:tcPr>
            <w:tcW w:w="1673" w:type="dxa"/>
            <w:shd w:val="clear" w:color="auto" w:fill="FFFFFF"/>
          </w:tcPr>
          <w:p w:rsidR="00966CA7" w:rsidRPr="00D32730" w:rsidRDefault="00966CA7" w:rsidP="008D31E1">
            <w:pPr>
              <w:ind w:left="709"/>
              <w:rPr>
                <w:rFonts w:asciiTheme="minorHAnsi" w:hAnsiTheme="minorHAnsi" w:cs="Calibri"/>
                <w:szCs w:val="22"/>
              </w:rPr>
            </w:pPr>
            <w:r w:rsidRPr="00D32730">
              <w:rPr>
                <w:rFonts w:asciiTheme="minorHAnsi" w:eastAsia="Calibri" w:hAnsiTheme="minorHAnsi" w:cs="Calibri"/>
                <w:b/>
                <w:szCs w:val="22"/>
              </w:rPr>
              <w:t>Platforma</w:t>
            </w:r>
          </w:p>
        </w:tc>
        <w:tc>
          <w:tcPr>
            <w:tcW w:w="2551" w:type="dxa"/>
            <w:shd w:val="clear" w:color="auto" w:fill="FFFFFF"/>
          </w:tcPr>
          <w:p w:rsidR="00966CA7" w:rsidRPr="00D32730" w:rsidRDefault="00966CA7" w:rsidP="008D31E1">
            <w:pPr>
              <w:ind w:left="709"/>
              <w:rPr>
                <w:rFonts w:asciiTheme="minorHAnsi" w:hAnsiTheme="minorHAnsi" w:cs="Calibri"/>
                <w:szCs w:val="22"/>
              </w:rPr>
            </w:pPr>
            <w:r w:rsidRPr="00D32730">
              <w:rPr>
                <w:rFonts w:asciiTheme="minorHAnsi" w:hAnsiTheme="minorHAnsi" w:cs="Calibri"/>
                <w:szCs w:val="22"/>
              </w:rPr>
              <w:t>Opis</w:t>
            </w:r>
          </w:p>
        </w:tc>
        <w:tc>
          <w:tcPr>
            <w:tcW w:w="4394" w:type="dxa"/>
            <w:shd w:val="clear" w:color="auto" w:fill="FFFFFF"/>
          </w:tcPr>
          <w:p w:rsidR="00966CA7" w:rsidRPr="00D32730" w:rsidRDefault="00966CA7" w:rsidP="008D31E1">
            <w:pPr>
              <w:ind w:left="709"/>
              <w:rPr>
                <w:rFonts w:asciiTheme="minorHAnsi" w:hAnsiTheme="minorHAnsi" w:cs="Calibri"/>
                <w:szCs w:val="22"/>
              </w:rPr>
            </w:pPr>
            <w:r w:rsidRPr="00D32730">
              <w:rPr>
                <w:rFonts w:asciiTheme="minorHAnsi" w:eastAsia="Calibri" w:hAnsiTheme="minorHAnsi" w:cs="Calibri"/>
                <w:b/>
                <w:szCs w:val="22"/>
              </w:rPr>
              <w:t>Zahtjev</w:t>
            </w:r>
          </w:p>
        </w:tc>
        <w:tc>
          <w:tcPr>
            <w:tcW w:w="709" w:type="dxa"/>
            <w:shd w:val="clear" w:color="auto" w:fill="FFFFFF"/>
          </w:tcPr>
          <w:p w:rsidR="00966CA7" w:rsidRPr="00D32730" w:rsidRDefault="00966CA7" w:rsidP="008D31E1">
            <w:pPr>
              <w:ind w:left="709"/>
              <w:rPr>
                <w:rFonts w:asciiTheme="minorHAnsi" w:eastAsia="Calibri" w:hAnsiTheme="minorHAnsi" w:cs="Calibri"/>
                <w:b/>
                <w:szCs w:val="22"/>
              </w:rPr>
            </w:pPr>
            <w:r w:rsidRPr="00D32730">
              <w:rPr>
                <w:rFonts w:asciiTheme="minorHAnsi" w:eastAsia="Calibri" w:hAnsiTheme="minorHAnsi" w:cs="Calibri"/>
                <w:b/>
                <w:szCs w:val="22"/>
              </w:rPr>
              <w:t>DA</w:t>
            </w:r>
          </w:p>
        </w:tc>
        <w:tc>
          <w:tcPr>
            <w:tcW w:w="709" w:type="dxa"/>
            <w:shd w:val="clear" w:color="auto" w:fill="FFFFFF"/>
          </w:tcPr>
          <w:p w:rsidR="00966CA7" w:rsidRPr="00D32730" w:rsidRDefault="00966CA7" w:rsidP="008D31E1">
            <w:pPr>
              <w:ind w:left="709"/>
              <w:rPr>
                <w:rFonts w:asciiTheme="minorHAnsi" w:hAnsiTheme="minorHAnsi" w:cs="Calibri"/>
                <w:szCs w:val="22"/>
              </w:rPr>
            </w:pPr>
            <w:r w:rsidRPr="00D32730">
              <w:rPr>
                <w:rFonts w:asciiTheme="minorHAnsi" w:eastAsia="Calibri" w:hAnsiTheme="minorHAnsi" w:cs="Calibri"/>
                <w:b/>
                <w:szCs w:val="22"/>
              </w:rPr>
              <w:t>NE</w:t>
            </w:r>
          </w:p>
        </w:tc>
      </w:tr>
      <w:tr w:rsidR="00966CA7" w:rsidRPr="00D32730" w:rsidTr="00A309A7">
        <w:trPr>
          <w:trHeight w:val="380"/>
        </w:trPr>
        <w:tc>
          <w:tcPr>
            <w:tcW w:w="1673" w:type="dxa"/>
            <w:vMerge w:val="restart"/>
            <w:vAlign w:val="center"/>
          </w:tcPr>
          <w:p w:rsidR="00966CA7" w:rsidRPr="00D32730" w:rsidRDefault="00966CA7" w:rsidP="008D31E1">
            <w:pPr>
              <w:ind w:left="5"/>
              <w:rPr>
                <w:rFonts w:asciiTheme="minorHAnsi" w:hAnsiTheme="minorHAnsi" w:cs="Calibri"/>
                <w:szCs w:val="22"/>
              </w:rPr>
            </w:pPr>
            <w:proofErr w:type="spellStart"/>
            <w:r w:rsidRPr="00D32730">
              <w:rPr>
                <w:rFonts w:asciiTheme="minorHAnsi" w:hAnsiTheme="minorHAnsi"/>
                <w:szCs w:val="22"/>
              </w:rPr>
              <w:t>Adserver</w:t>
            </w:r>
            <w:proofErr w:type="spellEnd"/>
            <w:r w:rsidRPr="00D32730">
              <w:rPr>
                <w:rFonts w:asciiTheme="minorHAnsi" w:hAnsiTheme="minorHAnsi"/>
                <w:szCs w:val="22"/>
              </w:rPr>
              <w:t xml:space="preserve"> </w:t>
            </w:r>
          </w:p>
        </w:tc>
        <w:tc>
          <w:tcPr>
            <w:tcW w:w="2551" w:type="dxa"/>
            <w:vMerge w:val="restart"/>
            <w:vAlign w:val="center"/>
          </w:tcPr>
          <w:p w:rsidR="00966CA7" w:rsidRPr="00D32730" w:rsidRDefault="00966CA7" w:rsidP="008D31E1">
            <w:pPr>
              <w:ind w:left="33"/>
              <w:rPr>
                <w:rFonts w:asciiTheme="minorHAnsi" w:hAnsiTheme="minorHAnsi" w:cs="Calibri"/>
                <w:szCs w:val="22"/>
              </w:rPr>
            </w:pPr>
            <w:r w:rsidRPr="00D32730">
              <w:rPr>
                <w:rFonts w:asciiTheme="minorHAnsi" w:hAnsiTheme="minorHAnsi"/>
                <w:szCs w:val="22"/>
              </w:rPr>
              <w:t>Mjerenje, privatnost i sigurnost</w:t>
            </w:r>
          </w:p>
        </w:tc>
        <w:tc>
          <w:tcPr>
            <w:tcW w:w="4394" w:type="dxa"/>
          </w:tcPr>
          <w:p w:rsidR="00966CA7" w:rsidRPr="00D32730" w:rsidRDefault="00966CA7" w:rsidP="008D31E1">
            <w:pPr>
              <w:ind w:left="33"/>
              <w:rPr>
                <w:rFonts w:asciiTheme="minorHAnsi" w:hAnsiTheme="minorHAnsi" w:cs="Calibri"/>
                <w:szCs w:val="22"/>
              </w:rPr>
            </w:pPr>
            <w:r w:rsidRPr="00D32730">
              <w:rPr>
                <w:rFonts w:asciiTheme="minorHAnsi" w:hAnsiTheme="minorHAnsi"/>
                <w:szCs w:val="22"/>
              </w:rPr>
              <w:t xml:space="preserve">Trust </w:t>
            </w:r>
            <w:proofErr w:type="spellStart"/>
            <w:r w:rsidRPr="00D32730">
              <w:rPr>
                <w:rFonts w:asciiTheme="minorHAnsi" w:hAnsiTheme="minorHAnsi"/>
                <w:szCs w:val="22"/>
              </w:rPr>
              <w:t>Seal</w:t>
            </w:r>
            <w:proofErr w:type="spellEnd"/>
            <w:r w:rsidRPr="00D32730">
              <w:rPr>
                <w:rFonts w:asciiTheme="minorHAnsi" w:hAnsiTheme="minorHAnsi"/>
                <w:szCs w:val="22"/>
              </w:rPr>
              <w:t xml:space="preserve"> certifikat izdan od European </w:t>
            </w:r>
            <w:proofErr w:type="spellStart"/>
            <w:r w:rsidRPr="00D32730">
              <w:rPr>
                <w:rFonts w:asciiTheme="minorHAnsi" w:hAnsiTheme="minorHAnsi"/>
                <w:szCs w:val="22"/>
              </w:rPr>
              <w:t>Interactive</w:t>
            </w:r>
            <w:proofErr w:type="spellEnd"/>
            <w:r w:rsidRPr="00D32730">
              <w:rPr>
                <w:rFonts w:asciiTheme="minorHAnsi" w:hAnsiTheme="minorHAnsi"/>
                <w:szCs w:val="22"/>
              </w:rPr>
              <w:t xml:space="preserve"> Digital </w:t>
            </w:r>
            <w:proofErr w:type="spellStart"/>
            <w:r w:rsidRPr="00D32730">
              <w:rPr>
                <w:rFonts w:asciiTheme="minorHAnsi" w:hAnsiTheme="minorHAnsi"/>
                <w:szCs w:val="22"/>
              </w:rPr>
              <w:t>Advertising</w:t>
            </w:r>
            <w:proofErr w:type="spellEnd"/>
            <w:r w:rsidRPr="00D32730">
              <w:rPr>
                <w:rFonts w:asciiTheme="minorHAnsi" w:hAnsiTheme="minorHAnsi"/>
                <w:szCs w:val="22"/>
              </w:rPr>
              <w:t xml:space="preserve"> </w:t>
            </w:r>
            <w:proofErr w:type="spellStart"/>
            <w:r w:rsidRPr="00D32730">
              <w:rPr>
                <w:rFonts w:asciiTheme="minorHAnsi" w:hAnsiTheme="minorHAnsi"/>
                <w:szCs w:val="22"/>
              </w:rPr>
              <w:t>Alliance</w:t>
            </w:r>
            <w:proofErr w:type="spellEnd"/>
            <w:r w:rsidRPr="00D32730">
              <w:rPr>
                <w:rFonts w:asciiTheme="minorHAnsi" w:hAnsiTheme="minorHAnsi"/>
                <w:szCs w:val="22"/>
              </w:rPr>
              <w:t xml:space="preserve"> (EDAA)</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560"/>
        </w:trPr>
        <w:tc>
          <w:tcPr>
            <w:tcW w:w="1673" w:type="dxa"/>
            <w:vMerge/>
          </w:tcPr>
          <w:p w:rsidR="00966CA7" w:rsidRPr="00D32730" w:rsidRDefault="00966CA7" w:rsidP="008D31E1">
            <w:pPr>
              <w:ind w:left="709"/>
              <w:rPr>
                <w:rFonts w:asciiTheme="minorHAnsi" w:hAnsiTheme="minorHAnsi" w:cs="Calibri"/>
                <w:szCs w:val="22"/>
              </w:rPr>
            </w:pPr>
          </w:p>
        </w:tc>
        <w:tc>
          <w:tcPr>
            <w:tcW w:w="2551" w:type="dxa"/>
            <w:vMerge/>
          </w:tcPr>
          <w:p w:rsidR="00966CA7" w:rsidRPr="00D32730" w:rsidRDefault="00966CA7" w:rsidP="008D31E1">
            <w:pPr>
              <w:rPr>
                <w:rFonts w:asciiTheme="minorHAnsi" w:hAnsiTheme="minorHAnsi" w:cs="Calibri"/>
                <w:szCs w:val="22"/>
              </w:rPr>
            </w:pPr>
          </w:p>
        </w:tc>
        <w:tc>
          <w:tcPr>
            <w:tcW w:w="4394" w:type="dxa"/>
          </w:tcPr>
          <w:p w:rsidR="00966CA7" w:rsidRPr="00D32730" w:rsidRDefault="00966CA7" w:rsidP="008D31E1">
            <w:pPr>
              <w:ind w:left="34"/>
              <w:rPr>
                <w:rFonts w:asciiTheme="minorHAnsi" w:hAnsiTheme="minorHAnsi" w:cs="Calibri"/>
                <w:szCs w:val="22"/>
              </w:rPr>
            </w:pPr>
            <w:r w:rsidRPr="00D32730">
              <w:rPr>
                <w:rFonts w:asciiTheme="minorHAnsi" w:hAnsiTheme="minorHAnsi"/>
                <w:szCs w:val="22"/>
              </w:rPr>
              <w:t>Ugrađeno napredno mjerenje vidljivosti i sigurnosti branda</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340"/>
        </w:trPr>
        <w:tc>
          <w:tcPr>
            <w:tcW w:w="1673" w:type="dxa"/>
            <w:vMerge/>
            <w:vAlign w:val="center"/>
          </w:tcPr>
          <w:p w:rsidR="00966CA7" w:rsidRPr="00D32730" w:rsidRDefault="00966CA7" w:rsidP="008D31E1">
            <w:pPr>
              <w:ind w:left="709"/>
              <w:rPr>
                <w:rFonts w:asciiTheme="minorHAnsi" w:hAnsiTheme="minorHAnsi" w:cs="Calibri"/>
                <w:szCs w:val="22"/>
              </w:rPr>
            </w:pPr>
          </w:p>
        </w:tc>
        <w:tc>
          <w:tcPr>
            <w:tcW w:w="2551" w:type="dxa"/>
            <w:vMerge w:val="restart"/>
            <w:vAlign w:val="center"/>
          </w:tcPr>
          <w:p w:rsidR="00966CA7" w:rsidRPr="00D32730" w:rsidRDefault="00966CA7" w:rsidP="008D31E1">
            <w:pPr>
              <w:ind w:left="33"/>
              <w:rPr>
                <w:rFonts w:asciiTheme="minorHAnsi" w:hAnsiTheme="minorHAnsi" w:cs="Calibri"/>
                <w:szCs w:val="22"/>
              </w:rPr>
            </w:pPr>
            <w:r w:rsidRPr="00D32730">
              <w:rPr>
                <w:rFonts w:asciiTheme="minorHAnsi" w:hAnsiTheme="minorHAnsi" w:cs="Calibri"/>
                <w:szCs w:val="22"/>
              </w:rPr>
              <w:t>Mjerenje</w:t>
            </w:r>
            <w:r w:rsidRPr="00D32730">
              <w:rPr>
                <w:rFonts w:asciiTheme="minorHAnsi" w:hAnsiTheme="minorHAnsi"/>
                <w:szCs w:val="22"/>
              </w:rPr>
              <w:t xml:space="preserve"> akreditirano od strane industrijskog autoriteta</w:t>
            </w:r>
          </w:p>
        </w:tc>
        <w:tc>
          <w:tcPr>
            <w:tcW w:w="4394" w:type="dxa"/>
            <w:vAlign w:val="center"/>
          </w:tcPr>
          <w:p w:rsidR="00966CA7" w:rsidRPr="00D32730" w:rsidRDefault="00966CA7" w:rsidP="008D31E1">
            <w:pPr>
              <w:ind w:left="34"/>
              <w:rPr>
                <w:rFonts w:asciiTheme="minorHAnsi" w:eastAsia="Calibri" w:hAnsiTheme="minorHAnsi" w:cs="Calibri"/>
                <w:szCs w:val="22"/>
              </w:rPr>
            </w:pPr>
            <w:r w:rsidRPr="00D32730">
              <w:rPr>
                <w:rFonts w:asciiTheme="minorHAnsi" w:hAnsiTheme="minorHAnsi"/>
                <w:szCs w:val="22"/>
              </w:rPr>
              <w:t>Akreditacija za Display prikazivanja i vidljivost</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540"/>
        </w:trPr>
        <w:tc>
          <w:tcPr>
            <w:tcW w:w="1673" w:type="dxa"/>
            <w:vMerge/>
          </w:tcPr>
          <w:p w:rsidR="00966CA7" w:rsidRPr="00D32730" w:rsidRDefault="00966CA7" w:rsidP="008D31E1">
            <w:pPr>
              <w:ind w:left="709"/>
              <w:rPr>
                <w:rFonts w:asciiTheme="minorHAnsi" w:hAnsiTheme="minorHAnsi" w:cs="Calibri"/>
                <w:szCs w:val="22"/>
              </w:rPr>
            </w:pPr>
          </w:p>
        </w:tc>
        <w:tc>
          <w:tcPr>
            <w:tcW w:w="2551" w:type="dxa"/>
            <w:vMerge/>
          </w:tcPr>
          <w:p w:rsidR="00966CA7" w:rsidRPr="00D32730" w:rsidRDefault="00966CA7" w:rsidP="008D31E1">
            <w:pPr>
              <w:ind w:left="33"/>
              <w:rPr>
                <w:rFonts w:asciiTheme="minorHAnsi" w:hAnsiTheme="minorHAnsi" w:cs="Calibri"/>
                <w:szCs w:val="22"/>
              </w:rPr>
            </w:pPr>
          </w:p>
        </w:tc>
        <w:tc>
          <w:tcPr>
            <w:tcW w:w="4394" w:type="dxa"/>
            <w:vAlign w:val="center"/>
          </w:tcPr>
          <w:p w:rsidR="00966CA7" w:rsidRPr="00D32730" w:rsidRDefault="00966CA7" w:rsidP="008D31E1">
            <w:pPr>
              <w:ind w:left="34"/>
              <w:rPr>
                <w:rFonts w:asciiTheme="minorHAnsi" w:eastAsia="Calibri" w:hAnsiTheme="minorHAnsi" w:cs="Calibri"/>
                <w:szCs w:val="22"/>
              </w:rPr>
            </w:pPr>
            <w:r w:rsidRPr="00D32730">
              <w:rPr>
                <w:rFonts w:asciiTheme="minorHAnsi" w:hAnsiTheme="minorHAnsi"/>
                <w:szCs w:val="22"/>
              </w:rPr>
              <w:t>Akreditacija za video prikazivanja i vidljivost</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80"/>
        </w:trPr>
        <w:tc>
          <w:tcPr>
            <w:tcW w:w="1673" w:type="dxa"/>
            <w:vMerge/>
          </w:tcPr>
          <w:p w:rsidR="00966CA7" w:rsidRPr="00D32730" w:rsidRDefault="00966CA7" w:rsidP="008D31E1">
            <w:pPr>
              <w:ind w:left="34"/>
              <w:rPr>
                <w:rFonts w:asciiTheme="minorHAnsi" w:hAnsiTheme="minorHAnsi" w:cs="Calibri"/>
                <w:szCs w:val="22"/>
              </w:rPr>
            </w:pPr>
          </w:p>
        </w:tc>
        <w:tc>
          <w:tcPr>
            <w:tcW w:w="2551" w:type="dxa"/>
          </w:tcPr>
          <w:p w:rsidR="00966CA7" w:rsidRPr="00D32730" w:rsidRDefault="00966CA7" w:rsidP="008D31E1">
            <w:pPr>
              <w:ind w:left="33"/>
              <w:rPr>
                <w:rFonts w:asciiTheme="minorHAnsi" w:hAnsiTheme="minorHAnsi" w:cs="Calibri"/>
                <w:szCs w:val="22"/>
              </w:rPr>
            </w:pPr>
            <w:r w:rsidRPr="00D32730">
              <w:rPr>
                <w:rFonts w:asciiTheme="minorHAnsi" w:hAnsiTheme="minorHAnsi"/>
                <w:szCs w:val="22"/>
              </w:rPr>
              <w:t>Certifikat za sigurnost podataka i privatnost</w:t>
            </w:r>
          </w:p>
        </w:tc>
        <w:tc>
          <w:tcPr>
            <w:tcW w:w="4394" w:type="dxa"/>
          </w:tcPr>
          <w:p w:rsidR="00966CA7" w:rsidRPr="00D32730" w:rsidRDefault="00966CA7" w:rsidP="008D31E1">
            <w:pPr>
              <w:ind w:left="709"/>
              <w:rPr>
                <w:rFonts w:asciiTheme="minorHAnsi" w:eastAsia="Calibri" w:hAnsiTheme="minorHAnsi" w:cs="Calibri"/>
                <w:szCs w:val="22"/>
              </w:rPr>
            </w:pPr>
            <w:r w:rsidRPr="00D32730">
              <w:rPr>
                <w:rFonts w:asciiTheme="minorHAnsi" w:hAnsiTheme="minorHAnsi"/>
                <w:szCs w:val="22"/>
              </w:rPr>
              <w:t>ISO/IEC27001 certifikat</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80"/>
        </w:trPr>
        <w:tc>
          <w:tcPr>
            <w:tcW w:w="1673" w:type="dxa"/>
            <w:vMerge w:val="restart"/>
            <w:vAlign w:val="center"/>
          </w:tcPr>
          <w:p w:rsidR="00966CA7" w:rsidRPr="00D32730" w:rsidRDefault="00966CA7" w:rsidP="008D31E1">
            <w:pPr>
              <w:ind w:left="34"/>
              <w:rPr>
                <w:rFonts w:asciiTheme="minorHAnsi" w:hAnsiTheme="minorHAnsi"/>
                <w:szCs w:val="22"/>
              </w:rPr>
            </w:pPr>
            <w:r w:rsidRPr="00D32730">
              <w:rPr>
                <w:rFonts w:asciiTheme="minorHAnsi" w:hAnsiTheme="minorHAnsi"/>
                <w:szCs w:val="22"/>
              </w:rPr>
              <w:t xml:space="preserve">DMP (data management </w:t>
            </w:r>
            <w:proofErr w:type="spellStart"/>
            <w:r w:rsidRPr="00D32730">
              <w:rPr>
                <w:rFonts w:asciiTheme="minorHAnsi" w:hAnsiTheme="minorHAnsi"/>
                <w:szCs w:val="22"/>
              </w:rPr>
              <w:t>platform</w:t>
            </w:r>
            <w:proofErr w:type="spellEnd"/>
            <w:r w:rsidRPr="00D32730">
              <w:rPr>
                <w:rFonts w:asciiTheme="minorHAnsi" w:hAnsiTheme="minorHAnsi"/>
                <w:szCs w:val="22"/>
              </w:rPr>
              <w:t>)</w:t>
            </w:r>
          </w:p>
        </w:tc>
        <w:tc>
          <w:tcPr>
            <w:tcW w:w="2551" w:type="dxa"/>
            <w:vMerge w:val="restart"/>
            <w:vAlign w:val="center"/>
          </w:tcPr>
          <w:p w:rsidR="00966CA7" w:rsidRPr="00D32730" w:rsidRDefault="00966CA7" w:rsidP="008D31E1">
            <w:pPr>
              <w:ind w:left="33"/>
              <w:rPr>
                <w:rFonts w:asciiTheme="minorHAnsi" w:hAnsiTheme="minorHAnsi" w:cs="Calibri"/>
                <w:szCs w:val="22"/>
              </w:rPr>
            </w:pPr>
            <w:r w:rsidRPr="00D32730">
              <w:rPr>
                <w:rFonts w:asciiTheme="minorHAnsi" w:hAnsiTheme="minorHAnsi"/>
                <w:szCs w:val="22"/>
              </w:rPr>
              <w:t>Sigurnost</w:t>
            </w:r>
          </w:p>
        </w:tc>
        <w:tc>
          <w:tcPr>
            <w:tcW w:w="4394" w:type="dxa"/>
          </w:tcPr>
          <w:p w:rsidR="00966CA7" w:rsidRPr="00D32730" w:rsidRDefault="00966CA7" w:rsidP="008D31E1">
            <w:pPr>
              <w:ind w:left="34"/>
              <w:rPr>
                <w:rFonts w:asciiTheme="minorHAnsi" w:hAnsiTheme="minorHAnsi"/>
                <w:szCs w:val="22"/>
              </w:rPr>
            </w:pPr>
            <w:r w:rsidRPr="00D32730">
              <w:rPr>
                <w:rFonts w:asciiTheme="minorHAnsi" w:hAnsiTheme="minorHAnsi"/>
                <w:szCs w:val="22"/>
              </w:rPr>
              <w:t>Potpuno vlasništvo i kontrola nad obradom podataka</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80"/>
        </w:trPr>
        <w:tc>
          <w:tcPr>
            <w:tcW w:w="1673" w:type="dxa"/>
            <w:vMerge/>
          </w:tcPr>
          <w:p w:rsidR="00966CA7" w:rsidRPr="00D32730" w:rsidRDefault="00966CA7" w:rsidP="008D31E1">
            <w:pPr>
              <w:ind w:left="34"/>
              <w:rPr>
                <w:rFonts w:asciiTheme="minorHAnsi" w:hAnsiTheme="minorHAnsi"/>
                <w:szCs w:val="22"/>
              </w:rPr>
            </w:pPr>
          </w:p>
        </w:tc>
        <w:tc>
          <w:tcPr>
            <w:tcW w:w="2551" w:type="dxa"/>
            <w:vMerge/>
          </w:tcPr>
          <w:p w:rsidR="00966CA7" w:rsidRPr="00D32730" w:rsidRDefault="00966CA7" w:rsidP="008D31E1">
            <w:pPr>
              <w:ind w:left="33"/>
              <w:rPr>
                <w:rFonts w:asciiTheme="minorHAnsi" w:hAnsiTheme="minorHAnsi" w:cs="Calibri"/>
                <w:szCs w:val="22"/>
              </w:rPr>
            </w:pPr>
          </w:p>
        </w:tc>
        <w:tc>
          <w:tcPr>
            <w:tcW w:w="4394" w:type="dxa"/>
          </w:tcPr>
          <w:p w:rsidR="00966CA7" w:rsidRPr="00D32730" w:rsidRDefault="00966CA7" w:rsidP="008D31E1">
            <w:pPr>
              <w:ind w:left="34"/>
              <w:rPr>
                <w:rFonts w:asciiTheme="minorHAnsi" w:hAnsiTheme="minorHAnsi"/>
                <w:szCs w:val="22"/>
              </w:rPr>
            </w:pPr>
            <w:r w:rsidRPr="00D32730">
              <w:rPr>
                <w:rFonts w:asciiTheme="minorHAnsi" w:hAnsiTheme="minorHAnsi"/>
                <w:szCs w:val="22"/>
              </w:rPr>
              <w:t>Potpuna prilagodba GDPR-u</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D32730" w:rsidTr="00A309A7">
        <w:trPr>
          <w:trHeight w:val="80"/>
        </w:trPr>
        <w:tc>
          <w:tcPr>
            <w:tcW w:w="1673" w:type="dxa"/>
            <w:vMerge/>
          </w:tcPr>
          <w:p w:rsidR="00966CA7" w:rsidRPr="00D32730" w:rsidRDefault="00966CA7" w:rsidP="008D31E1">
            <w:pPr>
              <w:ind w:left="34"/>
              <w:rPr>
                <w:rFonts w:asciiTheme="minorHAnsi" w:hAnsiTheme="minorHAnsi"/>
                <w:szCs w:val="22"/>
              </w:rPr>
            </w:pPr>
          </w:p>
        </w:tc>
        <w:tc>
          <w:tcPr>
            <w:tcW w:w="2551" w:type="dxa"/>
            <w:vMerge/>
          </w:tcPr>
          <w:p w:rsidR="00966CA7" w:rsidRPr="00D32730" w:rsidRDefault="00966CA7" w:rsidP="008D31E1">
            <w:pPr>
              <w:ind w:left="33"/>
              <w:rPr>
                <w:rFonts w:asciiTheme="minorHAnsi" w:hAnsiTheme="minorHAnsi" w:cs="Calibri"/>
                <w:szCs w:val="22"/>
              </w:rPr>
            </w:pPr>
          </w:p>
        </w:tc>
        <w:tc>
          <w:tcPr>
            <w:tcW w:w="4394" w:type="dxa"/>
          </w:tcPr>
          <w:p w:rsidR="00966CA7" w:rsidRPr="00D32730" w:rsidRDefault="00966CA7" w:rsidP="008D31E1">
            <w:pPr>
              <w:ind w:left="34"/>
              <w:rPr>
                <w:rFonts w:asciiTheme="minorHAnsi" w:hAnsiTheme="minorHAnsi"/>
                <w:szCs w:val="22"/>
              </w:rPr>
            </w:pPr>
            <w:r w:rsidRPr="00D32730">
              <w:rPr>
                <w:rFonts w:asciiTheme="minorHAnsi" w:hAnsiTheme="minorHAnsi"/>
                <w:szCs w:val="22"/>
              </w:rPr>
              <w:t>Podatkovna sigurnost certificirana ISO/IEC 27001 standardom</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r w:rsidR="00966CA7" w:rsidRPr="00A160F8" w:rsidTr="00A309A7">
        <w:trPr>
          <w:trHeight w:val="80"/>
        </w:trPr>
        <w:tc>
          <w:tcPr>
            <w:tcW w:w="1673" w:type="dxa"/>
            <w:vMerge/>
          </w:tcPr>
          <w:p w:rsidR="00966CA7" w:rsidRPr="00D32730" w:rsidRDefault="00966CA7" w:rsidP="008D31E1">
            <w:pPr>
              <w:ind w:left="34"/>
              <w:rPr>
                <w:rFonts w:asciiTheme="minorHAnsi" w:hAnsiTheme="minorHAnsi"/>
                <w:szCs w:val="22"/>
              </w:rPr>
            </w:pPr>
          </w:p>
        </w:tc>
        <w:tc>
          <w:tcPr>
            <w:tcW w:w="2551" w:type="dxa"/>
            <w:vMerge/>
          </w:tcPr>
          <w:p w:rsidR="00966CA7" w:rsidRPr="00D32730" w:rsidRDefault="00966CA7" w:rsidP="008D31E1">
            <w:pPr>
              <w:ind w:left="33"/>
              <w:rPr>
                <w:rFonts w:asciiTheme="minorHAnsi" w:hAnsiTheme="minorHAnsi" w:cs="Calibri"/>
                <w:szCs w:val="22"/>
              </w:rPr>
            </w:pPr>
          </w:p>
        </w:tc>
        <w:tc>
          <w:tcPr>
            <w:tcW w:w="4394" w:type="dxa"/>
          </w:tcPr>
          <w:p w:rsidR="00966CA7" w:rsidRPr="00D32730" w:rsidRDefault="00966CA7" w:rsidP="008D31E1">
            <w:pPr>
              <w:ind w:left="34"/>
              <w:rPr>
                <w:rFonts w:asciiTheme="minorHAnsi" w:hAnsiTheme="minorHAnsi"/>
                <w:szCs w:val="22"/>
              </w:rPr>
            </w:pPr>
            <w:r w:rsidRPr="00D32730">
              <w:rPr>
                <w:rFonts w:asciiTheme="minorHAnsi" w:hAnsiTheme="minorHAnsi"/>
                <w:szCs w:val="22"/>
              </w:rPr>
              <w:t>MRC akreditacija za mjerenje vidljivosti</w:t>
            </w:r>
          </w:p>
        </w:tc>
        <w:tc>
          <w:tcPr>
            <w:tcW w:w="709" w:type="dxa"/>
          </w:tcPr>
          <w:p w:rsidR="00966CA7" w:rsidRPr="00D32730" w:rsidRDefault="00966CA7" w:rsidP="008D31E1">
            <w:pPr>
              <w:ind w:left="709"/>
              <w:rPr>
                <w:rFonts w:asciiTheme="minorHAnsi" w:eastAsia="Calibri" w:hAnsiTheme="minorHAnsi" w:cs="Calibri"/>
                <w:szCs w:val="22"/>
              </w:rPr>
            </w:pPr>
          </w:p>
        </w:tc>
        <w:tc>
          <w:tcPr>
            <w:tcW w:w="709" w:type="dxa"/>
          </w:tcPr>
          <w:p w:rsidR="00966CA7" w:rsidRPr="00D32730" w:rsidRDefault="00966CA7" w:rsidP="008D31E1">
            <w:pPr>
              <w:ind w:left="709"/>
              <w:rPr>
                <w:rFonts w:asciiTheme="minorHAnsi" w:hAnsiTheme="minorHAnsi" w:cs="Calibri"/>
                <w:szCs w:val="22"/>
              </w:rPr>
            </w:pPr>
          </w:p>
        </w:tc>
      </w:tr>
    </w:tbl>
    <w:p w:rsidR="00966CA7" w:rsidRPr="001851A4" w:rsidRDefault="00966CA7" w:rsidP="008D31E1">
      <w:pPr>
        <w:pStyle w:val="Default"/>
        <w:jc w:val="both"/>
        <w:rPr>
          <w:rFonts w:asciiTheme="minorHAnsi" w:hAnsiTheme="minorHAnsi" w:cs="Calibri"/>
          <w:color w:val="auto"/>
          <w:highlight w:val="yellow"/>
        </w:rPr>
      </w:pPr>
    </w:p>
    <w:p w:rsidR="00966CA7" w:rsidRPr="001851A4" w:rsidRDefault="00AF2D34" w:rsidP="008D31E1">
      <w:pPr>
        <w:pStyle w:val="Default"/>
        <w:ind w:left="0"/>
        <w:jc w:val="both"/>
        <w:rPr>
          <w:rFonts w:ascii="Calibri" w:hAnsi="Calibri" w:cs="Calibri"/>
          <w:color w:val="auto"/>
        </w:rPr>
      </w:pPr>
      <w:r w:rsidRPr="001851A4">
        <w:rPr>
          <w:rFonts w:ascii="Calibri" w:hAnsi="Calibri" w:cs="Calibri"/>
          <w:color w:val="auto"/>
        </w:rPr>
        <w:t>Bodovanje p</w:t>
      </w:r>
      <w:r w:rsidR="00966CA7" w:rsidRPr="001851A4">
        <w:rPr>
          <w:rFonts w:ascii="Calibri" w:hAnsi="Calibri" w:cs="Calibri"/>
          <w:color w:val="auto"/>
        </w:rPr>
        <w:t xml:space="preserve">rijedloga </w:t>
      </w:r>
      <w:proofErr w:type="spellStart"/>
      <w:r w:rsidR="00966CA7" w:rsidRPr="001851A4">
        <w:rPr>
          <w:rFonts w:ascii="Calibri" w:hAnsi="Calibri" w:cs="Calibri"/>
          <w:color w:val="auto"/>
        </w:rPr>
        <w:t>programatskog</w:t>
      </w:r>
      <w:proofErr w:type="spellEnd"/>
      <w:r w:rsidR="00966CA7" w:rsidRPr="001851A4">
        <w:rPr>
          <w:rFonts w:ascii="Calibri" w:hAnsi="Calibri" w:cs="Calibri"/>
          <w:color w:val="auto"/>
        </w:rPr>
        <w:t xml:space="preserve"> oglašavanja provest će stručno povjerenstvo za nabavu te će se broj bodova odrediti kao njihova srednja ocjena</w:t>
      </w:r>
    </w:p>
    <w:p w:rsidR="00966CA7" w:rsidRPr="001851A4" w:rsidRDefault="00966CA7" w:rsidP="008D31E1">
      <w:pPr>
        <w:pStyle w:val="Default"/>
        <w:ind w:left="0"/>
        <w:jc w:val="both"/>
        <w:rPr>
          <w:rFonts w:asciiTheme="minorHAnsi" w:hAnsiTheme="minorHAnsi" w:cs="Calibri"/>
          <w:color w:val="auto"/>
          <w:highlight w:val="yellow"/>
        </w:rPr>
      </w:pPr>
    </w:p>
    <w:p w:rsidR="00D32730" w:rsidRPr="001851A4" w:rsidRDefault="00D32730" w:rsidP="008D31E1">
      <w:pPr>
        <w:ind w:left="0"/>
        <w:rPr>
          <w:rFonts w:asciiTheme="minorHAnsi" w:hAnsiTheme="minorHAnsi" w:cs="Calibri"/>
          <w:sz w:val="24"/>
        </w:rPr>
      </w:pPr>
      <w:r w:rsidRPr="001851A4">
        <w:rPr>
          <w:rFonts w:asciiTheme="minorHAnsi" w:hAnsiTheme="minorHAnsi" w:cs="Calibri"/>
          <w:sz w:val="24"/>
        </w:rPr>
        <w:t xml:space="preserve">Radi preglednosti, način dodjele bodova po ovom kriteriju izložen je i u tablici u nastavku. </w:t>
      </w:r>
    </w:p>
    <w:p w:rsidR="00D32730" w:rsidRPr="001851A4" w:rsidRDefault="00D32730" w:rsidP="008D31E1">
      <w:pPr>
        <w:rPr>
          <w:rFonts w:asciiTheme="minorHAnsi" w:hAnsiTheme="minorHAnsi" w:cs="Calibri"/>
          <w:sz w:val="24"/>
        </w:rPr>
        <w:sectPr w:rsidR="00D32730" w:rsidRPr="001851A4" w:rsidSect="002059DF">
          <w:pgSz w:w="11906" w:h="16838"/>
          <w:pgMar w:top="1417" w:right="1417" w:bottom="1417" w:left="1417" w:header="567" w:footer="709" w:gutter="0"/>
          <w:cols w:space="708"/>
          <w:docGrid w:linePitch="360"/>
        </w:sectPr>
      </w:pPr>
    </w:p>
    <w:tbl>
      <w:tblPr>
        <w:tblpPr w:leftFromText="180" w:rightFromText="180" w:vertAnchor="page" w:horzAnchor="margin" w:tblpXSpec="center" w:tblpY="1323"/>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17"/>
        <w:gridCol w:w="1624"/>
        <w:gridCol w:w="1215"/>
        <w:gridCol w:w="1487"/>
        <w:gridCol w:w="1350"/>
      </w:tblGrid>
      <w:tr w:rsidR="002F6287" w:rsidRPr="00A160F8" w:rsidTr="002F6287">
        <w:trPr>
          <w:trHeight w:val="1550"/>
        </w:trPr>
        <w:tc>
          <w:tcPr>
            <w:tcW w:w="819" w:type="pct"/>
            <w:shd w:val="clear" w:color="auto" w:fill="D9D9D9"/>
            <w:vAlign w:val="center"/>
            <w:hideMark/>
          </w:tcPr>
          <w:p w:rsidR="002F6287" w:rsidRPr="00A160F8" w:rsidRDefault="002F6287" w:rsidP="002F6287">
            <w:pPr>
              <w:pStyle w:val="Default"/>
              <w:ind w:left="284"/>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lastRenderedPageBreak/>
              <w:t>KRITERIJ</w:t>
            </w:r>
          </w:p>
        </w:tc>
        <w:tc>
          <w:tcPr>
            <w:tcW w:w="738" w:type="pct"/>
            <w:shd w:val="clear" w:color="auto" w:fill="D9D9D9"/>
            <w:vAlign w:val="center"/>
            <w:hideMark/>
          </w:tcPr>
          <w:p w:rsidR="002F6287" w:rsidRPr="00A160F8" w:rsidRDefault="002F6287" w:rsidP="002F6287">
            <w:pPr>
              <w:pStyle w:val="Default"/>
              <w:ind w:left="37"/>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KRITERIJ KVALITETE</w:t>
            </w:r>
          </w:p>
        </w:tc>
        <w:tc>
          <w:tcPr>
            <w:tcW w:w="985" w:type="pct"/>
            <w:shd w:val="clear" w:color="auto" w:fill="D9D9D9"/>
            <w:vAlign w:val="center"/>
            <w:hideMark/>
          </w:tcPr>
          <w:p w:rsidR="002F6287" w:rsidRPr="00A160F8" w:rsidRDefault="002F6287" w:rsidP="002F6287">
            <w:pPr>
              <w:pStyle w:val="Default"/>
              <w:ind w:left="13"/>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RANG</w:t>
            </w:r>
          </w:p>
        </w:tc>
        <w:tc>
          <w:tcPr>
            <w:tcW w:w="737" w:type="pct"/>
            <w:shd w:val="clear" w:color="auto" w:fill="D9D9D9"/>
            <w:vAlign w:val="center"/>
            <w:hideMark/>
          </w:tcPr>
          <w:p w:rsidR="002F6287" w:rsidRPr="00A160F8" w:rsidRDefault="002F6287" w:rsidP="002F6287">
            <w:pPr>
              <w:pStyle w:val="Default"/>
              <w:ind w:left="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OCJENA KRITERIJA KVALITETE</w:t>
            </w:r>
          </w:p>
        </w:tc>
        <w:tc>
          <w:tcPr>
            <w:tcW w:w="902" w:type="pct"/>
            <w:shd w:val="clear" w:color="auto" w:fill="D9D9D9"/>
            <w:vAlign w:val="center"/>
            <w:hideMark/>
          </w:tcPr>
          <w:p w:rsidR="002F6287" w:rsidRPr="00A160F8" w:rsidRDefault="002F6287" w:rsidP="002F6287">
            <w:pPr>
              <w:pStyle w:val="Default"/>
              <w:ind w:left="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MAKSIMALNA OCJENA KRITERIJA KVALITETE</w:t>
            </w:r>
          </w:p>
        </w:tc>
        <w:tc>
          <w:tcPr>
            <w:tcW w:w="819" w:type="pct"/>
            <w:shd w:val="clear" w:color="auto" w:fill="D9D9D9"/>
            <w:vAlign w:val="center"/>
            <w:hideMark/>
          </w:tcPr>
          <w:p w:rsidR="002F6287" w:rsidRPr="00A160F8" w:rsidRDefault="002F6287" w:rsidP="002F6287">
            <w:pPr>
              <w:pStyle w:val="Default"/>
              <w:ind w:left="-120"/>
              <w:jc w:val="center"/>
              <w:rPr>
                <w:rFonts w:asciiTheme="minorHAnsi" w:hAnsiTheme="minorHAnsi" w:cstheme="minorHAnsi"/>
                <w:b/>
                <w:bCs/>
                <w:color w:val="auto"/>
                <w:sz w:val="22"/>
                <w:szCs w:val="22"/>
              </w:rPr>
            </w:pPr>
            <w:r w:rsidRPr="00A160F8">
              <w:rPr>
                <w:rFonts w:asciiTheme="minorHAnsi" w:hAnsiTheme="minorHAnsi" w:cstheme="minorHAnsi"/>
                <w:b/>
                <w:bCs/>
                <w:color w:val="auto"/>
                <w:sz w:val="22"/>
                <w:szCs w:val="22"/>
              </w:rPr>
              <w:t>UKUPNA OCJENA SEGMENTA KRITERIJA</w:t>
            </w:r>
          </w:p>
        </w:tc>
      </w:tr>
      <w:tr w:rsidR="002F6287" w:rsidRPr="00A160F8" w:rsidTr="002F6287">
        <w:trPr>
          <w:trHeight w:val="20"/>
        </w:trPr>
        <w:tc>
          <w:tcPr>
            <w:tcW w:w="819" w:type="pct"/>
            <w:vMerge w:val="restart"/>
            <w:vAlign w:val="center"/>
            <w:hideMark/>
          </w:tcPr>
          <w:p w:rsidR="002F6287" w:rsidRDefault="002F6287" w:rsidP="002F6287">
            <w:pPr>
              <w:pStyle w:val="Default"/>
              <w:ind w:left="0"/>
              <w:jc w:val="both"/>
              <w:rPr>
                <w:rFonts w:asciiTheme="minorHAnsi" w:hAnsiTheme="minorHAnsi" w:cstheme="minorHAnsi"/>
                <w:color w:val="auto"/>
                <w:sz w:val="22"/>
                <w:szCs w:val="22"/>
              </w:rPr>
            </w:pPr>
            <w:r>
              <w:rPr>
                <w:rFonts w:asciiTheme="minorHAnsi" w:hAnsiTheme="minorHAnsi" w:cstheme="minorHAnsi"/>
                <w:color w:val="auto"/>
                <w:sz w:val="22"/>
                <w:szCs w:val="22"/>
              </w:rPr>
              <w:t>DIGITALNA</w:t>
            </w:r>
            <w:r w:rsidRPr="00A160F8">
              <w:rPr>
                <w:rFonts w:asciiTheme="minorHAnsi" w:hAnsiTheme="minorHAnsi" w:cstheme="minorHAnsi"/>
                <w:color w:val="auto"/>
                <w:sz w:val="22"/>
                <w:szCs w:val="22"/>
              </w:rPr>
              <w:t xml:space="preserve"> STRATEGIJA</w:t>
            </w:r>
          </w:p>
          <w:p w:rsidR="002F6287" w:rsidRPr="00A160F8" w:rsidRDefault="002F6287" w:rsidP="002F6287">
            <w:pPr>
              <w:pStyle w:val="Default"/>
              <w:ind w:left="0"/>
              <w:jc w:val="both"/>
              <w:rPr>
                <w:rFonts w:asciiTheme="minorHAnsi" w:hAnsiTheme="minorHAnsi" w:cstheme="minorHAnsi"/>
                <w:color w:val="auto"/>
                <w:sz w:val="22"/>
                <w:szCs w:val="22"/>
              </w:rPr>
            </w:pPr>
            <w:r>
              <w:rPr>
                <w:rFonts w:asciiTheme="minorHAnsi" w:hAnsiTheme="minorHAnsi" w:cstheme="minorHAnsi"/>
                <w:color w:val="auto"/>
                <w:sz w:val="22"/>
                <w:szCs w:val="22"/>
              </w:rPr>
              <w:t>(DS)</w:t>
            </w:r>
          </w:p>
        </w:tc>
        <w:tc>
          <w:tcPr>
            <w:tcW w:w="738" w:type="pct"/>
            <w:vMerge w:val="restart"/>
            <w:noWrap/>
            <w:vAlign w:val="center"/>
            <w:hideMark/>
          </w:tcPr>
          <w:p w:rsidR="002F6287" w:rsidRPr="00A160F8" w:rsidRDefault="002F6287" w:rsidP="002F6287">
            <w:pPr>
              <w:pStyle w:val="Default"/>
              <w:ind w:left="91"/>
              <w:rPr>
                <w:rFonts w:asciiTheme="minorHAnsi" w:hAnsiTheme="minorHAnsi" w:cstheme="minorHAnsi"/>
                <w:color w:val="auto"/>
                <w:sz w:val="22"/>
                <w:szCs w:val="22"/>
              </w:rPr>
            </w:pPr>
            <w:r w:rsidRPr="00A160F8">
              <w:rPr>
                <w:rFonts w:asciiTheme="minorHAnsi" w:hAnsiTheme="minorHAnsi" w:cstheme="minorHAnsi"/>
                <w:color w:val="auto"/>
                <w:sz w:val="22"/>
                <w:szCs w:val="22"/>
              </w:rPr>
              <w:t>KK1</w:t>
            </w: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c>
          <w:tcPr>
            <w:tcW w:w="902" w:type="pct"/>
            <w:vMerge w:val="restart"/>
            <w:vAlign w:val="center"/>
            <w:hideMark/>
          </w:tcPr>
          <w:p w:rsidR="002F6287" w:rsidRPr="00A160F8" w:rsidRDefault="002F6287" w:rsidP="002F6287">
            <w:pPr>
              <w:pStyle w:val="Default"/>
              <w:ind w:left="22"/>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maksimalno </w:t>
            </w:r>
            <w:r>
              <w:rPr>
                <w:rFonts w:asciiTheme="minorHAnsi" w:hAnsiTheme="minorHAnsi" w:cstheme="minorHAnsi"/>
                <w:color w:val="auto"/>
                <w:sz w:val="22"/>
                <w:szCs w:val="22"/>
              </w:rPr>
              <w:t>10</w:t>
            </w:r>
            <w:r w:rsidRPr="00A160F8">
              <w:rPr>
                <w:rFonts w:asciiTheme="minorHAnsi" w:hAnsiTheme="minorHAnsi" w:cstheme="minorHAnsi"/>
                <w:color w:val="auto"/>
                <w:sz w:val="22"/>
                <w:szCs w:val="22"/>
              </w:rPr>
              <w:t xml:space="preserve"> bodova</w:t>
            </w:r>
          </w:p>
        </w:tc>
        <w:tc>
          <w:tcPr>
            <w:tcW w:w="819" w:type="pct"/>
            <w:vMerge w:val="restart"/>
            <w:vAlign w:val="center"/>
            <w:hideMark/>
          </w:tcPr>
          <w:p w:rsidR="002F6287" w:rsidRPr="00A160F8" w:rsidRDefault="002F6287" w:rsidP="002F6287">
            <w:pPr>
              <w:pStyle w:val="Default"/>
              <w:ind w:left="33"/>
              <w:jc w:val="center"/>
              <w:rPr>
                <w:rFonts w:asciiTheme="minorHAnsi" w:hAnsiTheme="minorHAnsi" w:cstheme="minorHAnsi"/>
                <w:color w:val="auto"/>
                <w:sz w:val="22"/>
                <w:szCs w:val="22"/>
              </w:rPr>
            </w:pPr>
            <w:r>
              <w:rPr>
                <w:rFonts w:asciiTheme="minorHAnsi" w:hAnsiTheme="minorHAnsi" w:cstheme="minorHAnsi"/>
                <w:color w:val="auto"/>
                <w:sz w:val="22"/>
                <w:szCs w:val="22"/>
              </w:rPr>
              <w:t>D</w:t>
            </w:r>
            <w:r w:rsidRPr="00A160F8">
              <w:rPr>
                <w:rFonts w:asciiTheme="minorHAnsi" w:hAnsiTheme="minorHAnsi" w:cstheme="minorHAnsi"/>
                <w:color w:val="auto"/>
                <w:sz w:val="22"/>
                <w:szCs w:val="22"/>
              </w:rPr>
              <w:t xml:space="preserve">S </w:t>
            </w:r>
            <w:r>
              <w:rPr>
                <w:rFonts w:asciiTheme="minorHAnsi" w:hAnsiTheme="minorHAnsi" w:cstheme="minorHAnsi"/>
                <w:color w:val="auto"/>
                <w:sz w:val="22"/>
                <w:szCs w:val="22"/>
              </w:rPr>
              <w:t>digitalna strategija</w:t>
            </w:r>
            <w:r w:rsidRPr="00A160F8">
              <w:rPr>
                <w:rFonts w:asciiTheme="minorHAnsi" w:hAnsiTheme="minorHAnsi" w:cstheme="minorHAnsi"/>
                <w:color w:val="auto"/>
                <w:sz w:val="22"/>
                <w:szCs w:val="22"/>
              </w:rPr>
              <w:t xml:space="preserve"> = ((KK1+KK2+KK3)/3)</w:t>
            </w: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restart"/>
            <w:noWrap/>
            <w:vAlign w:val="center"/>
            <w:hideMark/>
          </w:tcPr>
          <w:p w:rsidR="002F6287" w:rsidRPr="00A160F8" w:rsidRDefault="002F6287" w:rsidP="002F6287">
            <w:pPr>
              <w:pStyle w:val="Default"/>
              <w:ind w:left="91"/>
              <w:rPr>
                <w:rFonts w:asciiTheme="minorHAnsi" w:hAnsiTheme="minorHAnsi" w:cstheme="minorHAnsi"/>
                <w:color w:val="auto"/>
                <w:sz w:val="22"/>
                <w:szCs w:val="22"/>
              </w:rPr>
            </w:pPr>
            <w:r w:rsidRPr="00A160F8">
              <w:rPr>
                <w:rFonts w:asciiTheme="minorHAnsi" w:hAnsiTheme="minorHAnsi" w:cstheme="minorHAnsi"/>
                <w:color w:val="auto"/>
                <w:sz w:val="22"/>
                <w:szCs w:val="22"/>
              </w:rPr>
              <w:t>KK 2</w:t>
            </w: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c>
          <w:tcPr>
            <w:tcW w:w="902" w:type="pct"/>
            <w:vMerge w:val="restart"/>
            <w:vAlign w:val="center"/>
            <w:hideMark/>
          </w:tcPr>
          <w:p w:rsidR="002F6287" w:rsidRPr="00A160F8" w:rsidRDefault="002F6287" w:rsidP="002F6287">
            <w:pPr>
              <w:pStyle w:val="Default"/>
              <w:ind w:left="22"/>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maksimalno </w:t>
            </w:r>
            <w:r>
              <w:rPr>
                <w:rFonts w:asciiTheme="minorHAnsi" w:hAnsiTheme="minorHAnsi" w:cstheme="minorHAnsi"/>
                <w:color w:val="auto"/>
                <w:sz w:val="22"/>
                <w:szCs w:val="22"/>
              </w:rPr>
              <w:t>10</w:t>
            </w:r>
            <w:r w:rsidRPr="00A160F8">
              <w:rPr>
                <w:rFonts w:asciiTheme="minorHAnsi" w:hAnsiTheme="minorHAnsi" w:cstheme="minorHAnsi"/>
                <w:color w:val="auto"/>
                <w:sz w:val="22"/>
                <w:szCs w:val="22"/>
              </w:rPr>
              <w:t xml:space="preserve"> bodova</w:t>
            </w: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ind w:left="91"/>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902" w:type="pct"/>
            <w:vMerge/>
            <w:vAlign w:val="center"/>
            <w:hideMark/>
          </w:tcPr>
          <w:p w:rsidR="002F6287" w:rsidRPr="00A160F8" w:rsidRDefault="002F6287" w:rsidP="002F6287">
            <w:pPr>
              <w:pStyle w:val="Default"/>
              <w:ind w:left="22"/>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restart"/>
            <w:noWrap/>
            <w:vAlign w:val="center"/>
            <w:hideMark/>
          </w:tcPr>
          <w:p w:rsidR="002F6287" w:rsidRPr="00A160F8" w:rsidRDefault="002F6287" w:rsidP="002F6287">
            <w:pPr>
              <w:pStyle w:val="Default"/>
              <w:ind w:left="91"/>
              <w:rPr>
                <w:rFonts w:asciiTheme="minorHAnsi" w:hAnsiTheme="minorHAnsi" w:cstheme="minorHAnsi"/>
                <w:color w:val="auto"/>
                <w:sz w:val="22"/>
                <w:szCs w:val="22"/>
              </w:rPr>
            </w:pPr>
            <w:r>
              <w:rPr>
                <w:rFonts w:asciiTheme="minorHAnsi" w:hAnsiTheme="minorHAnsi" w:cstheme="minorHAnsi"/>
                <w:color w:val="auto"/>
                <w:sz w:val="22"/>
                <w:szCs w:val="22"/>
              </w:rPr>
              <w:t>KK</w:t>
            </w:r>
            <w:r w:rsidRPr="00A160F8">
              <w:rPr>
                <w:rFonts w:asciiTheme="minorHAnsi" w:hAnsiTheme="minorHAnsi" w:cstheme="minorHAnsi"/>
                <w:color w:val="auto"/>
                <w:sz w:val="22"/>
                <w:szCs w:val="22"/>
              </w:rPr>
              <w:t>3</w:t>
            </w: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odlično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10</w:t>
            </w:r>
          </w:p>
        </w:tc>
        <w:tc>
          <w:tcPr>
            <w:tcW w:w="902" w:type="pct"/>
            <w:vMerge w:val="restart"/>
            <w:vAlign w:val="center"/>
            <w:hideMark/>
          </w:tcPr>
          <w:p w:rsidR="002F6287" w:rsidRPr="00A160F8" w:rsidRDefault="002F6287" w:rsidP="002F6287">
            <w:pPr>
              <w:pStyle w:val="Default"/>
              <w:ind w:left="22"/>
              <w:rPr>
                <w:rFonts w:asciiTheme="minorHAnsi" w:hAnsiTheme="minorHAnsi" w:cstheme="minorHAnsi"/>
                <w:color w:val="auto"/>
                <w:sz w:val="22"/>
                <w:szCs w:val="22"/>
              </w:rPr>
            </w:pPr>
            <w:r w:rsidRPr="00A160F8">
              <w:rPr>
                <w:rFonts w:asciiTheme="minorHAnsi" w:hAnsiTheme="minorHAnsi" w:cstheme="minorHAnsi"/>
                <w:color w:val="auto"/>
                <w:sz w:val="22"/>
                <w:szCs w:val="22"/>
              </w:rPr>
              <w:t xml:space="preserve">maksimalno </w:t>
            </w:r>
            <w:r>
              <w:rPr>
                <w:rFonts w:asciiTheme="minorHAnsi" w:hAnsiTheme="minorHAnsi" w:cstheme="minorHAnsi"/>
                <w:color w:val="auto"/>
                <w:sz w:val="22"/>
                <w:szCs w:val="22"/>
              </w:rPr>
              <w:t>10</w:t>
            </w:r>
            <w:r w:rsidRPr="00A160F8">
              <w:rPr>
                <w:rFonts w:asciiTheme="minorHAnsi" w:hAnsiTheme="minorHAnsi" w:cstheme="minorHAnsi"/>
                <w:color w:val="auto"/>
                <w:sz w:val="22"/>
                <w:szCs w:val="22"/>
              </w:rPr>
              <w:t xml:space="preserve"> bodova</w:t>
            </w: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vrlo 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902"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dobro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902"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slabo</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902"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r w:rsidR="002F6287" w:rsidRPr="00A160F8" w:rsidTr="002F6287">
        <w:trPr>
          <w:trHeight w:val="20"/>
        </w:trPr>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c>
          <w:tcPr>
            <w:tcW w:w="738"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985" w:type="pct"/>
            <w:noWrap/>
            <w:vAlign w:val="center"/>
            <w:hideMark/>
          </w:tcPr>
          <w:p w:rsidR="002F6287" w:rsidRPr="00A160F8" w:rsidRDefault="002F6287" w:rsidP="002F6287">
            <w:pPr>
              <w:pStyle w:val="Default"/>
              <w:ind w:left="155"/>
              <w:rPr>
                <w:rFonts w:asciiTheme="minorHAnsi" w:hAnsiTheme="minorHAnsi" w:cstheme="minorHAnsi"/>
                <w:color w:val="auto"/>
                <w:sz w:val="22"/>
                <w:szCs w:val="22"/>
              </w:rPr>
            </w:pPr>
            <w:r w:rsidRPr="00A160F8">
              <w:rPr>
                <w:rFonts w:asciiTheme="minorHAnsi" w:hAnsiTheme="minorHAnsi" w:cstheme="minorHAnsi"/>
                <w:color w:val="auto"/>
                <w:sz w:val="22"/>
                <w:szCs w:val="22"/>
              </w:rPr>
              <w:t>ne zadovoljava</w:t>
            </w:r>
          </w:p>
        </w:tc>
        <w:tc>
          <w:tcPr>
            <w:tcW w:w="737" w:type="pct"/>
            <w:noWrap/>
            <w:vAlign w:val="center"/>
            <w:hideMark/>
          </w:tcPr>
          <w:p w:rsidR="002F6287" w:rsidRPr="00A160F8" w:rsidRDefault="002F6287" w:rsidP="002F6287">
            <w:pPr>
              <w:pStyle w:val="Default"/>
              <w:ind w:left="174" w:right="36"/>
              <w:jc w:val="center"/>
              <w:rPr>
                <w:rFonts w:asciiTheme="minorHAnsi" w:hAnsiTheme="minorHAnsi" w:cstheme="minorHAnsi"/>
                <w:color w:val="auto"/>
                <w:sz w:val="22"/>
                <w:szCs w:val="22"/>
              </w:rPr>
            </w:pPr>
            <w:r w:rsidRPr="00A160F8">
              <w:rPr>
                <w:rFonts w:asciiTheme="minorHAnsi" w:hAnsiTheme="minorHAnsi" w:cstheme="minorHAnsi"/>
                <w:color w:val="auto"/>
                <w:sz w:val="22"/>
                <w:szCs w:val="22"/>
              </w:rPr>
              <w:t>0</w:t>
            </w:r>
          </w:p>
        </w:tc>
        <w:tc>
          <w:tcPr>
            <w:tcW w:w="902" w:type="pct"/>
            <w:vMerge/>
            <w:vAlign w:val="center"/>
            <w:hideMark/>
          </w:tcPr>
          <w:p w:rsidR="002F6287" w:rsidRPr="00A160F8" w:rsidRDefault="002F6287" w:rsidP="002F6287">
            <w:pPr>
              <w:pStyle w:val="Default"/>
              <w:rPr>
                <w:rFonts w:asciiTheme="minorHAnsi" w:hAnsiTheme="minorHAnsi" w:cstheme="minorHAnsi"/>
                <w:color w:val="auto"/>
                <w:sz w:val="22"/>
                <w:szCs w:val="22"/>
              </w:rPr>
            </w:pPr>
          </w:p>
        </w:tc>
        <w:tc>
          <w:tcPr>
            <w:tcW w:w="819" w:type="pct"/>
            <w:vMerge/>
            <w:vAlign w:val="center"/>
            <w:hideMark/>
          </w:tcPr>
          <w:p w:rsidR="002F6287" w:rsidRPr="00A160F8" w:rsidRDefault="002F6287" w:rsidP="002F6287">
            <w:pPr>
              <w:pStyle w:val="Default"/>
              <w:jc w:val="center"/>
              <w:rPr>
                <w:rFonts w:asciiTheme="minorHAnsi" w:hAnsiTheme="minorHAnsi" w:cstheme="minorHAnsi"/>
                <w:color w:val="auto"/>
                <w:sz w:val="22"/>
                <w:szCs w:val="22"/>
              </w:rPr>
            </w:pPr>
          </w:p>
        </w:tc>
      </w:tr>
    </w:tbl>
    <w:p w:rsidR="00D32730" w:rsidRDefault="00D32730" w:rsidP="00966CA7">
      <w:pPr>
        <w:pStyle w:val="Default"/>
        <w:jc w:val="both"/>
        <w:rPr>
          <w:rFonts w:asciiTheme="minorHAnsi" w:hAnsiTheme="minorHAnsi" w:cs="Calibri"/>
          <w:b/>
          <w:i/>
          <w:color w:val="auto"/>
          <w:highlight w:val="yellow"/>
        </w:rPr>
      </w:pPr>
    </w:p>
    <w:p w:rsidR="00D32730" w:rsidRPr="00A160F8" w:rsidRDefault="00D32730" w:rsidP="00966CA7">
      <w:pPr>
        <w:pStyle w:val="Default"/>
        <w:jc w:val="both"/>
        <w:rPr>
          <w:rFonts w:asciiTheme="minorHAnsi" w:hAnsiTheme="minorHAnsi" w:cs="Calibri"/>
          <w:b/>
          <w:i/>
          <w:color w:val="auto"/>
          <w:highlight w:val="yellow"/>
        </w:rPr>
      </w:pPr>
    </w:p>
    <w:p w:rsidR="00966CA7" w:rsidRPr="00A160F8" w:rsidRDefault="00966CA7" w:rsidP="00A160F8">
      <w:pPr>
        <w:pStyle w:val="Default"/>
        <w:ind w:left="0"/>
        <w:jc w:val="both"/>
        <w:rPr>
          <w:rFonts w:asciiTheme="minorHAnsi" w:hAnsiTheme="minorHAnsi"/>
          <w:b/>
          <w:color w:val="auto"/>
          <w:u w:val="single"/>
        </w:rPr>
      </w:pPr>
      <w:r w:rsidRPr="00A160F8">
        <w:rPr>
          <w:rFonts w:asciiTheme="minorHAnsi" w:hAnsiTheme="minorHAnsi" w:cs="Calibri"/>
          <w:b/>
          <w:color w:val="auto"/>
          <w:u w:val="single"/>
        </w:rPr>
        <w:t xml:space="preserve">15.8.3. </w:t>
      </w:r>
      <w:r w:rsidRPr="00A160F8">
        <w:rPr>
          <w:rFonts w:asciiTheme="minorHAnsi" w:hAnsiTheme="minorHAnsi"/>
          <w:b/>
          <w:color w:val="auto"/>
          <w:u w:val="single"/>
        </w:rPr>
        <w:t>Organizacija događaja (konferencija)</w:t>
      </w:r>
      <w:r w:rsidR="001851A4">
        <w:rPr>
          <w:rFonts w:asciiTheme="minorHAnsi" w:hAnsiTheme="minorHAnsi"/>
          <w:b/>
          <w:color w:val="auto"/>
          <w:u w:val="single"/>
        </w:rPr>
        <w:t xml:space="preserve"> – grupa 3.</w:t>
      </w:r>
    </w:p>
    <w:p w:rsidR="00966CA7" w:rsidRPr="00C2684A" w:rsidRDefault="00966CA7" w:rsidP="00966CA7">
      <w:pPr>
        <w:pStyle w:val="Default"/>
        <w:jc w:val="both"/>
        <w:rPr>
          <w:rFonts w:asciiTheme="minorHAnsi" w:hAnsiTheme="minorHAnsi" w:cs="Calibri"/>
          <w:color w:val="auto"/>
          <w:u w:val="single"/>
        </w:rPr>
      </w:pPr>
    </w:p>
    <w:p w:rsidR="00966CA7" w:rsidRPr="00621CE4" w:rsidRDefault="00966CA7" w:rsidP="00966CA7">
      <w:pPr>
        <w:pStyle w:val="Default"/>
        <w:ind w:left="708"/>
        <w:jc w:val="both"/>
        <w:rPr>
          <w:rFonts w:asciiTheme="minorHAnsi" w:hAnsiTheme="minorHAnsi" w:cs="Calibri"/>
          <w:color w:val="auto"/>
        </w:rPr>
      </w:pPr>
      <w:r w:rsidRPr="00621CE4">
        <w:rPr>
          <w:rFonts w:asciiTheme="minorHAnsi" w:hAnsiTheme="minorHAnsi" w:cs="Calibri"/>
          <w:color w:val="auto"/>
        </w:rPr>
        <w:t xml:space="preserve">- </w:t>
      </w:r>
      <w:r>
        <w:rPr>
          <w:rFonts w:asciiTheme="minorHAnsi" w:hAnsiTheme="minorHAnsi" w:cs="Calibri"/>
          <w:color w:val="auto"/>
        </w:rPr>
        <w:t>7</w:t>
      </w:r>
      <w:r w:rsidRPr="00621CE4">
        <w:rPr>
          <w:rFonts w:asciiTheme="minorHAnsi" w:hAnsiTheme="minorHAnsi" w:cs="Calibri"/>
          <w:color w:val="auto"/>
        </w:rPr>
        <w:t>0% udjela u ocjeni imaju cijen</w:t>
      </w:r>
      <w:r>
        <w:rPr>
          <w:rFonts w:asciiTheme="minorHAnsi" w:hAnsiTheme="minorHAnsi" w:cs="Calibri"/>
          <w:color w:val="auto"/>
        </w:rPr>
        <w:t>a iz troškovnika</w:t>
      </w:r>
      <w:r w:rsidRPr="00621CE4">
        <w:rPr>
          <w:rFonts w:asciiTheme="minorHAnsi" w:hAnsiTheme="minorHAnsi" w:cs="Calibri"/>
          <w:color w:val="auto"/>
        </w:rPr>
        <w:t>,</w:t>
      </w:r>
    </w:p>
    <w:p w:rsidR="00966CA7" w:rsidRPr="00621CE4" w:rsidRDefault="00966CA7" w:rsidP="00966CA7">
      <w:pPr>
        <w:pStyle w:val="Default"/>
        <w:ind w:left="708"/>
        <w:jc w:val="both"/>
        <w:rPr>
          <w:rFonts w:asciiTheme="minorHAnsi" w:hAnsiTheme="minorHAnsi" w:cs="Calibri"/>
          <w:color w:val="auto"/>
        </w:rPr>
      </w:pPr>
      <w:r w:rsidRPr="00621CE4">
        <w:rPr>
          <w:rFonts w:asciiTheme="minorHAnsi" w:hAnsiTheme="minorHAnsi" w:cs="Calibri"/>
          <w:color w:val="auto"/>
        </w:rPr>
        <w:t xml:space="preserve">- </w:t>
      </w:r>
      <w:r>
        <w:rPr>
          <w:rFonts w:asciiTheme="minorHAnsi" w:hAnsiTheme="minorHAnsi" w:cs="Calibri"/>
          <w:color w:val="auto"/>
        </w:rPr>
        <w:t>3</w:t>
      </w:r>
      <w:r w:rsidRPr="00621CE4">
        <w:rPr>
          <w:rFonts w:asciiTheme="minorHAnsi" w:hAnsiTheme="minorHAnsi" w:cs="Calibri"/>
          <w:color w:val="auto"/>
        </w:rPr>
        <w:t>0% udjela u ocjeni ima pr</w:t>
      </w:r>
      <w:r>
        <w:rPr>
          <w:rFonts w:asciiTheme="minorHAnsi" w:hAnsiTheme="minorHAnsi" w:cs="Calibri"/>
          <w:color w:val="auto"/>
        </w:rPr>
        <w:t>ijedlog</w:t>
      </w:r>
      <w:r w:rsidR="00446AC8">
        <w:rPr>
          <w:rFonts w:asciiTheme="minorHAnsi" w:hAnsiTheme="minorHAnsi" w:cs="Calibri"/>
          <w:color w:val="auto"/>
        </w:rPr>
        <w:t xml:space="preserve"> koncepta konferencije</w:t>
      </w:r>
    </w:p>
    <w:p w:rsidR="00966CA7" w:rsidRPr="00621CE4" w:rsidRDefault="00966CA7" w:rsidP="00966CA7">
      <w:pPr>
        <w:pStyle w:val="Default"/>
        <w:jc w:val="both"/>
        <w:rPr>
          <w:rFonts w:asciiTheme="minorHAnsi" w:hAnsiTheme="minorHAnsi" w:cs="Calibri"/>
          <w:color w:val="auto"/>
        </w:rPr>
      </w:pPr>
    </w:p>
    <w:p w:rsidR="00966CA7" w:rsidRPr="00621CE4" w:rsidRDefault="00966CA7" w:rsidP="002F6287">
      <w:pPr>
        <w:pStyle w:val="Default"/>
        <w:ind w:left="0"/>
        <w:jc w:val="both"/>
        <w:rPr>
          <w:rFonts w:asciiTheme="minorHAnsi" w:hAnsiTheme="minorHAnsi" w:cs="Calibri"/>
          <w:color w:val="auto"/>
        </w:rPr>
      </w:pPr>
      <w:r w:rsidRPr="00621CE4">
        <w:rPr>
          <w:rFonts w:asciiTheme="minorHAnsi" w:hAnsiTheme="minorHAnsi" w:cs="Calibri"/>
          <w:color w:val="auto"/>
        </w:rPr>
        <w:t xml:space="preserve">Maksimalan broj bodova koji ponuditelj može dobiti prema kriteriju </w:t>
      </w:r>
      <w:r>
        <w:rPr>
          <w:rFonts w:asciiTheme="minorHAnsi" w:hAnsiTheme="minorHAnsi" w:cs="Calibri"/>
          <w:color w:val="auto"/>
        </w:rPr>
        <w:t>oglašavanje je 10</w:t>
      </w:r>
      <w:r w:rsidRPr="00621CE4">
        <w:rPr>
          <w:rFonts w:asciiTheme="minorHAnsi" w:hAnsiTheme="minorHAnsi" w:cs="Calibri"/>
          <w:color w:val="auto"/>
        </w:rPr>
        <w:t xml:space="preserve">0 (slovima: </w:t>
      </w:r>
      <w:r>
        <w:rPr>
          <w:rFonts w:asciiTheme="minorHAnsi" w:hAnsiTheme="minorHAnsi" w:cs="Calibri"/>
          <w:color w:val="auto"/>
        </w:rPr>
        <w:t>sto</w:t>
      </w:r>
      <w:r w:rsidRPr="00621CE4">
        <w:rPr>
          <w:rFonts w:asciiTheme="minorHAnsi" w:hAnsiTheme="minorHAnsi" w:cs="Calibri"/>
          <w:color w:val="auto"/>
        </w:rPr>
        <w:t>)</w:t>
      </w:r>
      <w:r>
        <w:rPr>
          <w:rFonts w:asciiTheme="minorHAnsi" w:hAnsiTheme="minorHAnsi" w:cs="Calibri"/>
          <w:color w:val="auto"/>
        </w:rPr>
        <w:t xml:space="preserve"> bodova</w:t>
      </w:r>
      <w:r w:rsidRPr="00621CE4">
        <w:rPr>
          <w:rFonts w:asciiTheme="minorHAnsi" w:hAnsiTheme="minorHAnsi" w:cs="Calibri"/>
          <w:color w:val="auto"/>
        </w:rPr>
        <w:t xml:space="preserve">. </w:t>
      </w:r>
    </w:p>
    <w:p w:rsidR="00966CA7" w:rsidRPr="00A160F8" w:rsidRDefault="00966CA7" w:rsidP="00966CA7">
      <w:pPr>
        <w:pStyle w:val="Default"/>
        <w:jc w:val="both"/>
        <w:rPr>
          <w:rFonts w:asciiTheme="minorHAnsi" w:hAnsiTheme="minorHAnsi" w:cs="Calibri"/>
          <w:color w:val="auto"/>
        </w:rPr>
      </w:pPr>
    </w:p>
    <w:p w:rsidR="00966CA7" w:rsidRPr="00A160F8" w:rsidRDefault="00966CA7" w:rsidP="00A160F8">
      <w:pPr>
        <w:pStyle w:val="Default"/>
        <w:ind w:left="0"/>
        <w:jc w:val="both"/>
        <w:rPr>
          <w:rFonts w:asciiTheme="minorHAnsi" w:hAnsiTheme="minorHAnsi" w:cs="Calibri"/>
          <w:color w:val="auto"/>
        </w:rPr>
      </w:pPr>
      <w:r w:rsidRPr="00A160F8">
        <w:rPr>
          <w:rFonts w:asciiTheme="minorHAnsi" w:hAnsiTheme="minorHAnsi" w:cs="Calibri"/>
          <w:color w:val="auto"/>
        </w:rPr>
        <w:t xml:space="preserve">Tablica bodova za cijenu organizacije događaja ocjenjuje se: </w:t>
      </w:r>
    </w:p>
    <w:p w:rsidR="00966CA7" w:rsidRPr="00A160F8" w:rsidRDefault="00966CA7" w:rsidP="00966CA7">
      <w:pPr>
        <w:pStyle w:val="Default"/>
        <w:jc w:val="both"/>
        <w:rPr>
          <w:rFonts w:asciiTheme="minorHAnsi" w:hAnsiTheme="minorHAnsi" w:cs="Calibri"/>
          <w:color w:val="auto"/>
          <w:highlight w:val="yellow"/>
        </w:rPr>
      </w:pPr>
    </w:p>
    <w:p w:rsidR="00966CA7" w:rsidRPr="00621CE4" w:rsidRDefault="00966CA7" w:rsidP="002F6287">
      <w:pPr>
        <w:ind w:left="0"/>
        <w:rPr>
          <w:rFonts w:asciiTheme="minorHAnsi" w:hAnsiTheme="minorHAnsi" w:cs="Calibri"/>
          <w:sz w:val="24"/>
        </w:rPr>
      </w:pPr>
      <w:r w:rsidRPr="00621CE4">
        <w:rPr>
          <w:rFonts w:asciiTheme="minorHAnsi" w:hAnsiTheme="minorHAnsi" w:cs="Calibri"/>
          <w:sz w:val="24"/>
        </w:rPr>
        <w:t>Ponuda</w:t>
      </w:r>
      <w:r>
        <w:rPr>
          <w:rFonts w:asciiTheme="minorHAnsi" w:hAnsiTheme="minorHAnsi" w:cs="Calibri"/>
          <w:sz w:val="24"/>
        </w:rPr>
        <w:t xml:space="preserve"> sa najnižom cijenom dobit će 7</w:t>
      </w:r>
      <w:r w:rsidRPr="00621CE4">
        <w:rPr>
          <w:rFonts w:asciiTheme="minorHAnsi" w:hAnsiTheme="minorHAnsi" w:cs="Calibri"/>
          <w:sz w:val="24"/>
        </w:rPr>
        <w:t>0 bodova.</w:t>
      </w:r>
    </w:p>
    <w:p w:rsidR="00966CA7" w:rsidRPr="00621CE4" w:rsidRDefault="00966CA7" w:rsidP="002F6287">
      <w:pPr>
        <w:ind w:left="0"/>
        <w:rPr>
          <w:rFonts w:asciiTheme="minorHAnsi" w:hAnsiTheme="minorHAnsi" w:cs="Calibri"/>
          <w:sz w:val="24"/>
        </w:rPr>
      </w:pPr>
      <w:r w:rsidRPr="00621CE4">
        <w:rPr>
          <w:rFonts w:asciiTheme="minorHAnsi" w:hAnsiTheme="minorHAnsi" w:cs="Calibri"/>
          <w:sz w:val="24"/>
        </w:rPr>
        <w:t>Bodovna vrijednost prema ovom kriteriju izračunava se prema sljedećoj formuli:</w:t>
      </w:r>
    </w:p>
    <w:p w:rsidR="00966CA7" w:rsidRPr="00621CE4" w:rsidRDefault="00966CA7" w:rsidP="00966CA7">
      <w:pPr>
        <w:rPr>
          <w:rFonts w:asciiTheme="minorHAnsi" w:hAnsiTheme="minorHAnsi" w:cs="Calibri"/>
          <w:sz w:val="24"/>
        </w:rPr>
      </w:pPr>
    </w:p>
    <w:p w:rsidR="00966CA7" w:rsidRDefault="00966CA7" w:rsidP="00966CA7">
      <w:pPr>
        <w:rPr>
          <w:rFonts w:asciiTheme="minorHAnsi" w:hAnsiTheme="minorHAnsi" w:cstheme="minorHAnsi"/>
          <w:color w:val="FF0000"/>
          <w:sz w:val="24"/>
          <w:szCs w:val="24"/>
        </w:rPr>
      </w:pPr>
      <w:r w:rsidRPr="00AA7317">
        <w:rPr>
          <w:rFonts w:asciiTheme="minorHAnsi" w:hAnsiTheme="minorHAnsi" w:cstheme="minorHAnsi"/>
          <w:color w:val="FF0000"/>
          <w:sz w:val="24"/>
          <w:szCs w:val="24"/>
        </w:rPr>
        <w:object w:dxaOrig="4361" w:dyaOrig="673">
          <v:shape id="_x0000_i1027" type="#_x0000_t75" style="width:3in;height:36pt" o:ole="">
            <v:imagedata r:id="rId12" o:title=""/>
          </v:shape>
          <o:OLEObject Type="Embed" ProgID="Excel.Sheet.8" ShapeID="_x0000_i1027" DrawAspect="Content" ObjectID="_1591091522" r:id="rId14"/>
        </w:object>
      </w:r>
    </w:p>
    <w:p w:rsidR="00A160F8" w:rsidRDefault="00A160F8" w:rsidP="00966CA7">
      <w:pPr>
        <w:rPr>
          <w:rFonts w:asciiTheme="minorHAnsi" w:hAnsiTheme="minorHAnsi" w:cstheme="minorHAnsi"/>
          <w:color w:val="FF0000"/>
          <w:sz w:val="24"/>
          <w:szCs w:val="24"/>
        </w:rPr>
      </w:pPr>
    </w:p>
    <w:p w:rsidR="00A160F8" w:rsidRPr="00A160F8" w:rsidRDefault="00A160F8" w:rsidP="00A160F8">
      <w:pPr>
        <w:pStyle w:val="NoSpacing"/>
        <w:ind w:left="0"/>
        <w:jc w:val="both"/>
        <w:rPr>
          <w:rFonts w:asciiTheme="minorHAnsi" w:hAnsiTheme="minorHAnsi" w:cstheme="minorHAnsi"/>
          <w:sz w:val="24"/>
          <w:szCs w:val="24"/>
          <w:u w:val="single"/>
        </w:rPr>
      </w:pPr>
      <w:r w:rsidRPr="00A160F8">
        <w:rPr>
          <w:rFonts w:asciiTheme="minorHAnsi" w:hAnsiTheme="minorHAnsi" w:cstheme="minorHAnsi"/>
          <w:sz w:val="24"/>
          <w:szCs w:val="24"/>
          <w:u w:val="single"/>
        </w:rPr>
        <w:t xml:space="preserve">Tablica bodova za prijedlog </w:t>
      </w:r>
      <w:r w:rsidR="00446AC8">
        <w:rPr>
          <w:rFonts w:asciiTheme="minorHAnsi" w:hAnsiTheme="minorHAnsi" w:cstheme="minorHAnsi"/>
          <w:sz w:val="24"/>
          <w:szCs w:val="24"/>
          <w:u w:val="single"/>
        </w:rPr>
        <w:t>koncepta konferencije</w:t>
      </w:r>
      <w:r w:rsidRPr="00A160F8">
        <w:rPr>
          <w:rFonts w:asciiTheme="minorHAnsi" w:hAnsiTheme="minorHAnsi" w:cstheme="minorHAnsi"/>
          <w:sz w:val="24"/>
          <w:szCs w:val="24"/>
          <w:u w:val="single"/>
        </w:rPr>
        <w:t>:</w:t>
      </w:r>
    </w:p>
    <w:p w:rsidR="00A160F8" w:rsidRPr="00AA7317" w:rsidRDefault="00A160F8" w:rsidP="00A160F8">
      <w:pPr>
        <w:pStyle w:val="NoSpacing"/>
        <w:ind w:left="0"/>
        <w:jc w:val="both"/>
        <w:rPr>
          <w:rFonts w:asciiTheme="minorHAnsi" w:hAnsiTheme="minorHAnsi" w:cstheme="minorHAnsi"/>
          <w:b/>
          <w:color w:val="FF0000"/>
          <w:sz w:val="24"/>
          <w:szCs w:val="24"/>
        </w:rPr>
      </w:pPr>
    </w:p>
    <w:p w:rsidR="00A160F8" w:rsidRPr="00A160F8" w:rsidRDefault="00A160F8" w:rsidP="00A160F8">
      <w:pPr>
        <w:ind w:left="0"/>
        <w:jc w:val="both"/>
        <w:rPr>
          <w:rFonts w:ascii="Calibri" w:hAnsi="Calibri" w:cs="Calibri"/>
          <w:sz w:val="24"/>
        </w:rPr>
      </w:pPr>
      <w:r w:rsidRPr="001851A4">
        <w:rPr>
          <w:rFonts w:ascii="Calibri" w:hAnsi="Calibri" w:cs="Calibri"/>
          <w:sz w:val="24"/>
        </w:rPr>
        <w:t xml:space="preserve">Naručitelj je kao kriterij odredio prijedlog </w:t>
      </w:r>
      <w:r w:rsidR="00446AC8" w:rsidRPr="001851A4">
        <w:rPr>
          <w:rFonts w:ascii="Calibri" w:hAnsi="Calibri" w:cs="Calibri"/>
          <w:sz w:val="24"/>
        </w:rPr>
        <w:t>koncepta konferencije</w:t>
      </w:r>
      <w:r w:rsidRPr="001851A4">
        <w:rPr>
          <w:rFonts w:ascii="Calibri" w:hAnsi="Calibri" w:cs="Calibri"/>
          <w:sz w:val="24"/>
        </w:rPr>
        <w:t xml:space="preserve">. Najveći broj bodova koji </w:t>
      </w:r>
      <w:r w:rsidRPr="00A160F8">
        <w:rPr>
          <w:rFonts w:ascii="Calibri" w:hAnsi="Calibri" w:cs="Calibri"/>
          <w:sz w:val="24"/>
        </w:rPr>
        <w:t xml:space="preserve">ponuditelj može dobiti prema ovom kriteriju je 30. </w:t>
      </w:r>
    </w:p>
    <w:p w:rsidR="00A160F8" w:rsidRPr="00A160F8" w:rsidRDefault="00A160F8" w:rsidP="00A160F8">
      <w:pPr>
        <w:rPr>
          <w:rFonts w:ascii="Calibri" w:hAnsi="Calibri" w:cs="Calibri"/>
          <w:sz w:val="24"/>
        </w:rPr>
      </w:pPr>
    </w:p>
    <w:p w:rsidR="00A160F8" w:rsidRPr="00A160F8" w:rsidRDefault="00A160F8" w:rsidP="00A160F8">
      <w:pPr>
        <w:ind w:left="0"/>
        <w:rPr>
          <w:rFonts w:ascii="Calibri" w:hAnsi="Calibri" w:cs="Calibri"/>
          <w:sz w:val="24"/>
        </w:rPr>
      </w:pPr>
      <w:r w:rsidRPr="00A160F8">
        <w:rPr>
          <w:rFonts w:ascii="Calibri" w:hAnsi="Calibri" w:cs="Calibri"/>
          <w:sz w:val="24"/>
        </w:rPr>
        <w:t xml:space="preserve">Bodovanje Prijedloga </w:t>
      </w:r>
      <w:r w:rsidR="0048338B">
        <w:rPr>
          <w:rFonts w:ascii="Calibri" w:hAnsi="Calibri" w:cs="Calibri"/>
          <w:sz w:val="24"/>
        </w:rPr>
        <w:t xml:space="preserve">koncepta </w:t>
      </w:r>
      <w:proofErr w:type="spellStart"/>
      <w:r w:rsidR="0048338B">
        <w:rPr>
          <w:rFonts w:ascii="Calibri" w:hAnsi="Calibri" w:cs="Calibri"/>
          <w:sz w:val="24"/>
        </w:rPr>
        <w:t>konferecije</w:t>
      </w:r>
      <w:proofErr w:type="spellEnd"/>
      <w:r w:rsidRPr="00A160F8">
        <w:rPr>
          <w:rFonts w:ascii="Calibri" w:hAnsi="Calibri" w:cs="Calibri"/>
          <w:sz w:val="24"/>
        </w:rPr>
        <w:t xml:space="preserve"> provest će stručno povjerenstvo za nabavu te će se broj bodova odrediti kao njihova srednja ocjena i to kako slijedi: </w:t>
      </w:r>
    </w:p>
    <w:p w:rsidR="00A160F8" w:rsidRDefault="00A160F8" w:rsidP="00A160F8">
      <w:pPr>
        <w:rPr>
          <w:rFonts w:ascii="Calibri" w:hAnsi="Calibri" w:cs="Calibri"/>
          <w:sz w:val="24"/>
        </w:rPr>
      </w:pPr>
    </w:p>
    <w:p w:rsidR="00AF2D34" w:rsidRDefault="00AF2D34" w:rsidP="00A160F8">
      <w:pPr>
        <w:rPr>
          <w:rFonts w:ascii="Calibri" w:hAnsi="Calibri" w:cs="Calibri"/>
          <w:sz w:val="24"/>
        </w:rPr>
      </w:pPr>
    </w:p>
    <w:p w:rsidR="00AF2D34" w:rsidRPr="00AF2D34" w:rsidRDefault="00AF2D34" w:rsidP="00AF2D34">
      <w:pPr>
        <w:autoSpaceDE w:val="0"/>
        <w:autoSpaceDN w:val="0"/>
        <w:adjustRightInd w:val="0"/>
        <w:ind w:left="0"/>
        <w:rPr>
          <w:rFonts w:ascii="Times New Roman" w:eastAsiaTheme="minorHAnsi" w:hAnsi="Times New Roman"/>
          <w:sz w:val="24"/>
          <w:szCs w:val="24"/>
          <w:lang w:eastAsia="en-US"/>
        </w:rPr>
        <w:sectPr w:rsidR="00AF2D34" w:rsidRPr="00AF2D34" w:rsidSect="002F6287">
          <w:pgSz w:w="11913" w:h="17333"/>
          <w:pgMar w:top="1839" w:right="1565" w:bottom="666" w:left="1754"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134"/>
      </w:tblGrid>
      <w:tr w:rsidR="00AF2D34" w:rsidRPr="00AF2D34" w:rsidTr="00ED4B12">
        <w:trPr>
          <w:trHeight w:val="109"/>
        </w:trPr>
        <w:tc>
          <w:tcPr>
            <w:tcW w:w="7763" w:type="dxa"/>
          </w:tcPr>
          <w:p w:rsidR="00AF2D34" w:rsidRPr="00AF2D34" w:rsidRDefault="00AF2D34" w:rsidP="00AF2D34">
            <w:pPr>
              <w:autoSpaceDE w:val="0"/>
              <w:autoSpaceDN w:val="0"/>
              <w:adjustRightInd w:val="0"/>
              <w:ind w:left="0"/>
              <w:rPr>
                <w:rFonts w:asciiTheme="minorHAnsi" w:eastAsiaTheme="minorHAnsi" w:hAnsiTheme="minorHAnsi"/>
                <w:b/>
                <w:color w:val="000000"/>
                <w:sz w:val="24"/>
                <w:szCs w:val="24"/>
                <w:lang w:eastAsia="en-US"/>
              </w:rPr>
            </w:pPr>
            <w:r w:rsidRPr="00AF2D34">
              <w:rPr>
                <w:rFonts w:asciiTheme="minorHAnsi" w:eastAsiaTheme="minorHAnsi" w:hAnsiTheme="minorHAnsi"/>
                <w:b/>
                <w:color w:val="000000"/>
                <w:sz w:val="24"/>
                <w:szCs w:val="24"/>
                <w:lang w:eastAsia="en-US"/>
              </w:rPr>
              <w:lastRenderedPageBreak/>
              <w:t xml:space="preserve">Opis </w:t>
            </w:r>
          </w:p>
        </w:tc>
        <w:tc>
          <w:tcPr>
            <w:tcW w:w="1134" w:type="dxa"/>
          </w:tcPr>
          <w:p w:rsidR="00AF2D34" w:rsidRPr="00AF2D34" w:rsidRDefault="00AF2D34" w:rsidP="00ED4B12">
            <w:pPr>
              <w:autoSpaceDE w:val="0"/>
              <w:autoSpaceDN w:val="0"/>
              <w:adjustRightInd w:val="0"/>
              <w:ind w:left="0"/>
              <w:jc w:val="center"/>
              <w:rPr>
                <w:rFonts w:asciiTheme="minorHAnsi" w:eastAsiaTheme="minorHAnsi" w:hAnsiTheme="minorHAnsi"/>
                <w:b/>
                <w:color w:val="000000"/>
                <w:sz w:val="24"/>
                <w:szCs w:val="24"/>
                <w:lang w:eastAsia="en-US"/>
              </w:rPr>
            </w:pPr>
            <w:r w:rsidRPr="00AF2D34">
              <w:rPr>
                <w:rFonts w:asciiTheme="minorHAnsi" w:eastAsiaTheme="minorHAnsi" w:hAnsiTheme="minorHAnsi"/>
                <w:b/>
                <w:color w:val="000000"/>
                <w:sz w:val="24"/>
                <w:szCs w:val="24"/>
                <w:lang w:eastAsia="en-US"/>
              </w:rPr>
              <w:t>Ocjena</w:t>
            </w:r>
          </w:p>
        </w:tc>
      </w:tr>
      <w:tr w:rsidR="00AF2D34" w:rsidRPr="00AF2D34" w:rsidTr="00ED4B12">
        <w:trPr>
          <w:trHeight w:val="239"/>
        </w:trPr>
        <w:tc>
          <w:tcPr>
            <w:tcW w:w="7763" w:type="dxa"/>
          </w:tcPr>
          <w:p w:rsidR="00AF2D34" w:rsidRPr="00AF2D34" w:rsidRDefault="00AF2D34" w:rsidP="00ED4B12">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u potpunosti ponudio </w:t>
            </w:r>
            <w:r w:rsidR="00ED4B12" w:rsidRPr="00ED4B12">
              <w:rPr>
                <w:rFonts w:asciiTheme="minorHAnsi" w:eastAsiaTheme="minorHAnsi" w:hAnsiTheme="minorHAnsi"/>
                <w:color w:val="000000"/>
                <w:sz w:val="24"/>
                <w:szCs w:val="24"/>
                <w:lang w:eastAsia="en-US"/>
              </w:rPr>
              <w:t>koncept konferencije koji</w:t>
            </w:r>
            <w:r w:rsidRPr="00AF2D34">
              <w:rPr>
                <w:rFonts w:asciiTheme="minorHAnsi" w:eastAsiaTheme="minorHAnsi" w:hAnsiTheme="minorHAnsi"/>
                <w:color w:val="000000"/>
                <w:sz w:val="24"/>
                <w:szCs w:val="24"/>
                <w:lang w:eastAsia="en-US"/>
              </w:rPr>
              <w:t xml:space="preserve"> Naručitelj može odmah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3</w:t>
            </w:r>
            <w:r w:rsidR="00AF2D34" w:rsidRPr="00AF2D34">
              <w:rPr>
                <w:rFonts w:asciiTheme="minorHAnsi" w:eastAsiaTheme="minorHAnsi" w:hAnsiTheme="minorHAnsi"/>
                <w:color w:val="000000"/>
                <w:sz w:val="24"/>
                <w:szCs w:val="24"/>
                <w:lang w:eastAsia="en-US"/>
              </w:rPr>
              <w:t>0</w:t>
            </w:r>
          </w:p>
        </w:tc>
      </w:tr>
      <w:tr w:rsidR="00AF2D34" w:rsidRPr="00AF2D34" w:rsidTr="00ED4B12">
        <w:trPr>
          <w:trHeight w:val="239"/>
        </w:trPr>
        <w:tc>
          <w:tcPr>
            <w:tcW w:w="7763" w:type="dxa"/>
          </w:tcPr>
          <w:p w:rsidR="00AF2D34" w:rsidRPr="00AF2D34" w:rsidRDefault="00AF2D34" w:rsidP="00AF2D34">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u većoj mjeri ponudio </w:t>
            </w:r>
            <w:r w:rsidR="00ED4B12" w:rsidRPr="00ED4B12">
              <w:rPr>
                <w:rFonts w:asciiTheme="minorHAnsi" w:eastAsiaTheme="minorHAnsi" w:hAnsiTheme="minorHAnsi"/>
                <w:color w:val="000000"/>
                <w:sz w:val="24"/>
                <w:szCs w:val="24"/>
                <w:lang w:eastAsia="en-US"/>
              </w:rPr>
              <w:t>koncept konferencije koji</w:t>
            </w:r>
            <w:r w:rsidR="00ED4B12" w:rsidRPr="00AF2D34">
              <w:rPr>
                <w:rFonts w:asciiTheme="minorHAnsi" w:eastAsiaTheme="minorHAnsi" w:hAnsiTheme="minorHAnsi"/>
                <w:color w:val="000000"/>
                <w:sz w:val="24"/>
                <w:szCs w:val="24"/>
                <w:lang w:eastAsia="en-US"/>
              </w:rPr>
              <w:t xml:space="preserve"> </w:t>
            </w:r>
            <w:r w:rsidRPr="00AF2D34">
              <w:rPr>
                <w:rFonts w:asciiTheme="minorHAnsi" w:eastAsiaTheme="minorHAnsi" w:hAnsiTheme="minorHAnsi"/>
                <w:color w:val="000000"/>
                <w:sz w:val="24"/>
                <w:szCs w:val="24"/>
                <w:lang w:eastAsia="en-US"/>
              </w:rPr>
              <w:t xml:space="preserve">Naručitelj može odmah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2</w:t>
            </w:r>
            <w:r w:rsidR="00AF2D34" w:rsidRPr="00AF2D34">
              <w:rPr>
                <w:rFonts w:asciiTheme="minorHAnsi" w:eastAsiaTheme="minorHAnsi" w:hAnsiTheme="minorHAnsi"/>
                <w:color w:val="000000"/>
                <w:sz w:val="24"/>
                <w:szCs w:val="24"/>
                <w:lang w:eastAsia="en-US"/>
              </w:rPr>
              <w:t>0</w:t>
            </w:r>
          </w:p>
        </w:tc>
      </w:tr>
      <w:tr w:rsidR="00AF2D34" w:rsidRPr="00AF2D34" w:rsidTr="00ED4B12">
        <w:trPr>
          <w:trHeight w:val="238"/>
        </w:trPr>
        <w:tc>
          <w:tcPr>
            <w:tcW w:w="7763" w:type="dxa"/>
          </w:tcPr>
          <w:p w:rsidR="00AF2D34" w:rsidRPr="00AF2D34" w:rsidRDefault="00AF2D34" w:rsidP="00AF2D34">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u većoj mjeri ponudio </w:t>
            </w:r>
            <w:r w:rsidR="00ED4B12" w:rsidRPr="00ED4B12">
              <w:rPr>
                <w:rFonts w:asciiTheme="minorHAnsi" w:eastAsiaTheme="minorHAnsi" w:hAnsiTheme="minorHAnsi"/>
                <w:color w:val="000000"/>
                <w:sz w:val="24"/>
                <w:szCs w:val="24"/>
                <w:lang w:eastAsia="en-US"/>
              </w:rPr>
              <w:t>koncept konferencije koji</w:t>
            </w:r>
            <w:r w:rsidR="00ED4B12" w:rsidRPr="00AF2D34">
              <w:rPr>
                <w:rFonts w:asciiTheme="minorHAnsi" w:eastAsiaTheme="minorHAnsi" w:hAnsiTheme="minorHAnsi"/>
                <w:color w:val="000000"/>
                <w:sz w:val="24"/>
                <w:szCs w:val="24"/>
                <w:lang w:eastAsia="en-US"/>
              </w:rPr>
              <w:t xml:space="preserve"> </w:t>
            </w:r>
            <w:r w:rsidRPr="00AF2D34">
              <w:rPr>
                <w:rFonts w:asciiTheme="minorHAnsi" w:eastAsiaTheme="minorHAnsi" w:hAnsiTheme="minorHAnsi"/>
                <w:color w:val="000000"/>
                <w:sz w:val="24"/>
                <w:szCs w:val="24"/>
                <w:lang w:eastAsia="en-US"/>
              </w:rPr>
              <w:t xml:space="preserve">Naručitelj uz manje dorade može odmah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1</w:t>
            </w:r>
            <w:r w:rsidR="00AF2D34" w:rsidRPr="00AF2D34">
              <w:rPr>
                <w:rFonts w:asciiTheme="minorHAnsi" w:eastAsiaTheme="minorHAnsi" w:hAnsiTheme="minorHAnsi"/>
                <w:color w:val="000000"/>
                <w:sz w:val="24"/>
                <w:szCs w:val="24"/>
                <w:lang w:eastAsia="en-US"/>
              </w:rPr>
              <w:t>5</w:t>
            </w:r>
          </w:p>
        </w:tc>
      </w:tr>
      <w:tr w:rsidR="00AF2D34" w:rsidRPr="00AF2D34" w:rsidTr="00ED4B12">
        <w:trPr>
          <w:trHeight w:val="238"/>
        </w:trPr>
        <w:tc>
          <w:tcPr>
            <w:tcW w:w="7763" w:type="dxa"/>
          </w:tcPr>
          <w:p w:rsidR="00AF2D34" w:rsidRPr="00AF2D34" w:rsidRDefault="00AF2D34" w:rsidP="00AF2D34">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djelomično ponudio </w:t>
            </w:r>
            <w:r w:rsidR="00ED4B12" w:rsidRPr="00ED4B12">
              <w:rPr>
                <w:rFonts w:asciiTheme="minorHAnsi" w:eastAsiaTheme="minorHAnsi" w:hAnsiTheme="minorHAnsi"/>
                <w:color w:val="000000"/>
                <w:sz w:val="24"/>
                <w:szCs w:val="24"/>
                <w:lang w:eastAsia="en-US"/>
              </w:rPr>
              <w:t>koncept konferencije koji</w:t>
            </w:r>
            <w:r w:rsidR="00ED4B12" w:rsidRPr="00AF2D34">
              <w:rPr>
                <w:rFonts w:asciiTheme="minorHAnsi" w:eastAsiaTheme="minorHAnsi" w:hAnsiTheme="minorHAnsi"/>
                <w:color w:val="000000"/>
                <w:sz w:val="24"/>
                <w:szCs w:val="24"/>
                <w:lang w:eastAsia="en-US"/>
              </w:rPr>
              <w:t xml:space="preserve"> </w:t>
            </w:r>
            <w:r w:rsidRPr="00AF2D34">
              <w:rPr>
                <w:rFonts w:asciiTheme="minorHAnsi" w:eastAsiaTheme="minorHAnsi" w:hAnsiTheme="minorHAnsi"/>
                <w:color w:val="000000"/>
                <w:sz w:val="24"/>
                <w:szCs w:val="24"/>
                <w:lang w:eastAsia="en-US"/>
              </w:rPr>
              <w:t xml:space="preserve">će Naručitelj uz veće dorade moći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10</w:t>
            </w:r>
          </w:p>
        </w:tc>
      </w:tr>
      <w:tr w:rsidR="00AF2D34" w:rsidRPr="00AF2D34" w:rsidTr="00ED4B12">
        <w:trPr>
          <w:trHeight w:val="238"/>
        </w:trPr>
        <w:tc>
          <w:tcPr>
            <w:tcW w:w="7763" w:type="dxa"/>
          </w:tcPr>
          <w:p w:rsidR="00AF2D34" w:rsidRPr="00AF2D34" w:rsidRDefault="00AF2D34" w:rsidP="00AF2D34">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ponudio </w:t>
            </w:r>
            <w:r w:rsidR="00ED4B12" w:rsidRPr="00ED4B12">
              <w:rPr>
                <w:rFonts w:asciiTheme="minorHAnsi" w:eastAsiaTheme="minorHAnsi" w:hAnsiTheme="minorHAnsi"/>
                <w:color w:val="000000"/>
                <w:sz w:val="24"/>
                <w:szCs w:val="24"/>
                <w:lang w:eastAsia="en-US"/>
              </w:rPr>
              <w:t>koncept konferencije koji</w:t>
            </w:r>
            <w:r w:rsidR="00ED4B12" w:rsidRPr="00AF2D34">
              <w:rPr>
                <w:rFonts w:asciiTheme="minorHAnsi" w:eastAsiaTheme="minorHAnsi" w:hAnsiTheme="minorHAnsi"/>
                <w:color w:val="000000"/>
                <w:sz w:val="24"/>
                <w:szCs w:val="24"/>
                <w:lang w:eastAsia="en-US"/>
              </w:rPr>
              <w:t xml:space="preserve"> </w:t>
            </w:r>
            <w:r w:rsidRPr="00AF2D34">
              <w:rPr>
                <w:rFonts w:asciiTheme="minorHAnsi" w:eastAsiaTheme="minorHAnsi" w:hAnsiTheme="minorHAnsi"/>
                <w:color w:val="000000"/>
                <w:sz w:val="24"/>
                <w:szCs w:val="24"/>
                <w:lang w:eastAsia="en-US"/>
              </w:rPr>
              <w:t xml:space="preserve">će Naručitelj uz značajnije dorade moći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5</w:t>
            </w:r>
          </w:p>
        </w:tc>
      </w:tr>
      <w:tr w:rsidR="00AF2D34" w:rsidRPr="00AF2D34" w:rsidTr="00ED4B12">
        <w:trPr>
          <w:trHeight w:val="368"/>
        </w:trPr>
        <w:tc>
          <w:tcPr>
            <w:tcW w:w="7763" w:type="dxa"/>
          </w:tcPr>
          <w:p w:rsidR="00AF2D34" w:rsidRPr="00AF2D34" w:rsidRDefault="00AF2D34" w:rsidP="00ED4B12">
            <w:pPr>
              <w:autoSpaceDE w:val="0"/>
              <w:autoSpaceDN w:val="0"/>
              <w:adjustRightInd w:val="0"/>
              <w:ind w:left="0"/>
              <w:rPr>
                <w:rFonts w:asciiTheme="minorHAnsi" w:eastAsiaTheme="minorHAnsi" w:hAnsiTheme="minorHAnsi"/>
                <w:color w:val="000000"/>
                <w:sz w:val="24"/>
                <w:szCs w:val="24"/>
                <w:lang w:eastAsia="en-US"/>
              </w:rPr>
            </w:pPr>
            <w:r w:rsidRPr="00AF2D34">
              <w:rPr>
                <w:rFonts w:asciiTheme="minorHAnsi" w:eastAsiaTheme="minorHAnsi" w:hAnsiTheme="minorHAnsi"/>
                <w:color w:val="000000"/>
                <w:sz w:val="24"/>
                <w:szCs w:val="24"/>
                <w:lang w:eastAsia="en-US"/>
              </w:rPr>
              <w:t xml:space="preserve">Ponuditelj je ponudio </w:t>
            </w:r>
            <w:r w:rsidR="00ED4B12" w:rsidRPr="00ED4B12">
              <w:rPr>
                <w:rFonts w:asciiTheme="minorHAnsi" w:eastAsiaTheme="minorHAnsi" w:hAnsiTheme="minorHAnsi"/>
                <w:color w:val="000000"/>
                <w:sz w:val="24"/>
                <w:szCs w:val="24"/>
                <w:lang w:eastAsia="en-US"/>
              </w:rPr>
              <w:t>koncept konferencije koji</w:t>
            </w:r>
            <w:r w:rsidR="00ED4B12" w:rsidRPr="00AF2D34">
              <w:rPr>
                <w:rFonts w:asciiTheme="minorHAnsi" w:eastAsiaTheme="minorHAnsi" w:hAnsiTheme="minorHAnsi"/>
                <w:color w:val="000000"/>
                <w:sz w:val="24"/>
                <w:szCs w:val="24"/>
                <w:lang w:eastAsia="en-US"/>
              </w:rPr>
              <w:t xml:space="preserve"> </w:t>
            </w:r>
            <w:r w:rsidRPr="00AF2D34">
              <w:rPr>
                <w:rFonts w:asciiTheme="minorHAnsi" w:eastAsiaTheme="minorHAnsi" w:hAnsiTheme="minorHAnsi"/>
                <w:color w:val="000000"/>
                <w:sz w:val="24"/>
                <w:szCs w:val="24"/>
                <w:lang w:eastAsia="en-US"/>
              </w:rPr>
              <w:t>ni</w:t>
            </w:r>
            <w:r w:rsidR="00ED4B12" w:rsidRPr="00ED4B12">
              <w:rPr>
                <w:rFonts w:asciiTheme="minorHAnsi" w:eastAsiaTheme="minorHAnsi" w:hAnsiTheme="minorHAnsi"/>
                <w:color w:val="000000"/>
                <w:sz w:val="24"/>
                <w:szCs w:val="24"/>
                <w:lang w:eastAsia="en-US"/>
              </w:rPr>
              <w:t>je</w:t>
            </w:r>
            <w:r w:rsidRPr="00AF2D34">
              <w:rPr>
                <w:rFonts w:asciiTheme="minorHAnsi" w:eastAsiaTheme="minorHAnsi" w:hAnsiTheme="minorHAnsi"/>
                <w:color w:val="000000"/>
                <w:sz w:val="24"/>
                <w:szCs w:val="24"/>
                <w:lang w:eastAsia="en-US"/>
              </w:rPr>
              <w:t xml:space="preserve"> ispuni</w:t>
            </w:r>
            <w:r w:rsidR="00ED4B12" w:rsidRPr="00ED4B12">
              <w:rPr>
                <w:rFonts w:asciiTheme="minorHAnsi" w:eastAsiaTheme="minorHAnsi" w:hAnsiTheme="minorHAnsi"/>
                <w:color w:val="000000"/>
                <w:sz w:val="24"/>
                <w:szCs w:val="24"/>
                <w:lang w:eastAsia="en-US"/>
              </w:rPr>
              <w:t>o</w:t>
            </w:r>
            <w:r w:rsidRPr="00AF2D34">
              <w:rPr>
                <w:rFonts w:asciiTheme="minorHAnsi" w:eastAsiaTheme="minorHAnsi" w:hAnsiTheme="minorHAnsi"/>
                <w:color w:val="000000"/>
                <w:sz w:val="24"/>
                <w:szCs w:val="24"/>
                <w:lang w:eastAsia="en-US"/>
              </w:rPr>
              <w:t xml:space="preserve"> očekivanja Naručitelja te je potrebno ponuditi nov</w:t>
            </w:r>
            <w:r w:rsidR="00ED4B12" w:rsidRPr="00ED4B12">
              <w:rPr>
                <w:rFonts w:asciiTheme="minorHAnsi" w:eastAsiaTheme="minorHAnsi" w:hAnsiTheme="minorHAnsi"/>
                <w:color w:val="000000"/>
                <w:sz w:val="24"/>
                <w:szCs w:val="24"/>
                <w:lang w:eastAsia="en-US"/>
              </w:rPr>
              <w:t>i</w:t>
            </w:r>
            <w:r w:rsidRPr="00AF2D34">
              <w:rPr>
                <w:rFonts w:asciiTheme="minorHAnsi" w:eastAsiaTheme="minorHAnsi" w:hAnsiTheme="minorHAnsi"/>
                <w:color w:val="000000"/>
                <w:sz w:val="24"/>
                <w:szCs w:val="24"/>
                <w:lang w:eastAsia="en-US"/>
              </w:rPr>
              <w:t xml:space="preserve"> </w:t>
            </w:r>
            <w:r w:rsidR="00ED4B12" w:rsidRPr="00ED4B12">
              <w:rPr>
                <w:rFonts w:asciiTheme="minorHAnsi" w:eastAsiaTheme="minorHAnsi" w:hAnsiTheme="minorHAnsi"/>
                <w:color w:val="000000"/>
                <w:sz w:val="24"/>
                <w:szCs w:val="24"/>
                <w:lang w:eastAsia="en-US"/>
              </w:rPr>
              <w:t xml:space="preserve">koncept konferencije </w:t>
            </w:r>
            <w:r w:rsidRPr="00AF2D34">
              <w:rPr>
                <w:rFonts w:asciiTheme="minorHAnsi" w:eastAsiaTheme="minorHAnsi" w:hAnsiTheme="minorHAnsi"/>
                <w:color w:val="000000"/>
                <w:sz w:val="24"/>
                <w:szCs w:val="24"/>
                <w:lang w:eastAsia="en-US"/>
              </w:rPr>
              <w:t xml:space="preserve">kako bi </w:t>
            </w:r>
            <w:r w:rsidR="00ED4B12" w:rsidRPr="00ED4B12">
              <w:rPr>
                <w:rFonts w:asciiTheme="minorHAnsi" w:eastAsiaTheme="minorHAnsi" w:hAnsiTheme="minorHAnsi"/>
                <w:color w:val="000000"/>
                <w:sz w:val="24"/>
                <w:szCs w:val="24"/>
                <w:lang w:eastAsia="en-US"/>
              </w:rPr>
              <w:t>ga</w:t>
            </w:r>
            <w:r w:rsidRPr="00AF2D34">
              <w:rPr>
                <w:rFonts w:asciiTheme="minorHAnsi" w:eastAsiaTheme="minorHAnsi" w:hAnsiTheme="minorHAnsi"/>
                <w:color w:val="000000"/>
                <w:sz w:val="24"/>
                <w:szCs w:val="24"/>
                <w:lang w:eastAsia="en-US"/>
              </w:rPr>
              <w:t xml:space="preserve"> Naručitelj mogao koristiti </w:t>
            </w:r>
          </w:p>
        </w:tc>
        <w:tc>
          <w:tcPr>
            <w:tcW w:w="1134" w:type="dxa"/>
          </w:tcPr>
          <w:p w:rsidR="00AF2D34" w:rsidRPr="00AF2D34" w:rsidRDefault="00ED4B12" w:rsidP="00ED4B12">
            <w:pPr>
              <w:autoSpaceDE w:val="0"/>
              <w:autoSpaceDN w:val="0"/>
              <w:adjustRightInd w:val="0"/>
              <w:ind w:left="0"/>
              <w:jc w:val="center"/>
              <w:rPr>
                <w:rFonts w:asciiTheme="minorHAnsi" w:eastAsiaTheme="minorHAnsi" w:hAnsiTheme="minorHAnsi"/>
                <w:color w:val="000000"/>
                <w:sz w:val="24"/>
                <w:szCs w:val="24"/>
                <w:lang w:eastAsia="en-US"/>
              </w:rPr>
            </w:pPr>
            <w:r w:rsidRPr="00ED4B12">
              <w:rPr>
                <w:rFonts w:asciiTheme="minorHAnsi" w:eastAsiaTheme="minorHAnsi" w:hAnsiTheme="minorHAnsi"/>
                <w:color w:val="000000"/>
                <w:sz w:val="24"/>
                <w:szCs w:val="24"/>
                <w:lang w:eastAsia="en-US"/>
              </w:rPr>
              <w:t>0</w:t>
            </w:r>
          </w:p>
        </w:tc>
      </w:tr>
    </w:tbl>
    <w:p w:rsidR="00AF2D34" w:rsidRPr="00A160F8" w:rsidRDefault="00AF2D34" w:rsidP="00AF2D34">
      <w:pPr>
        <w:ind w:left="0"/>
        <w:rPr>
          <w:rFonts w:ascii="Calibri" w:hAnsi="Calibri" w:cs="Calibri"/>
          <w:sz w:val="24"/>
        </w:rPr>
      </w:pPr>
    </w:p>
    <w:p w:rsidR="00950CEC" w:rsidRPr="00565315" w:rsidRDefault="00950CEC" w:rsidP="00950CEC">
      <w:pPr>
        <w:pStyle w:val="NoSpacing"/>
        <w:ind w:left="0"/>
        <w:jc w:val="both"/>
        <w:rPr>
          <w:rFonts w:asciiTheme="minorHAnsi" w:hAnsiTheme="minorHAnsi" w:cstheme="minorHAnsi"/>
          <w:sz w:val="24"/>
          <w:szCs w:val="24"/>
        </w:rPr>
      </w:pPr>
    </w:p>
    <w:p w:rsidR="00F66DA1" w:rsidRPr="00F66DA1" w:rsidRDefault="00F66DA1" w:rsidP="00F66DA1">
      <w:pPr>
        <w:ind w:left="0"/>
        <w:jc w:val="both"/>
        <w:rPr>
          <w:rFonts w:ascii="Calibri" w:eastAsia="Calibri" w:hAnsi="Calibri" w:cs="Calibri"/>
          <w:sz w:val="24"/>
          <w:lang w:eastAsia="en-US"/>
        </w:rPr>
      </w:pPr>
      <w:r w:rsidRPr="00F66DA1">
        <w:rPr>
          <w:rFonts w:ascii="Calibri" w:eastAsia="Calibri" w:hAnsi="Calibri" w:cs="Calibri"/>
          <w:sz w:val="24"/>
          <w:lang w:eastAsia="en-US"/>
        </w:rPr>
        <w:t>U slučaju da su dvije ili više ponuda jednako rangirane prema kriteriju odabira, naručitelj će sukladno članku 302. stavak 3. Zakona o javnoj nabavi, odabrati ponudu koja je zaprimljena ranije.</w:t>
      </w:r>
    </w:p>
    <w:p w:rsidR="00F66DA1" w:rsidRDefault="00F66DA1" w:rsidP="00565315">
      <w:pPr>
        <w:pStyle w:val="NoSpacing"/>
        <w:ind w:left="0"/>
        <w:jc w:val="both"/>
        <w:rPr>
          <w:rFonts w:asciiTheme="minorHAnsi" w:hAnsiTheme="minorHAnsi" w:cstheme="minorHAnsi"/>
          <w:b/>
          <w:sz w:val="24"/>
          <w:szCs w:val="24"/>
        </w:rPr>
      </w:pPr>
    </w:p>
    <w:p w:rsidR="00B27845" w:rsidRPr="00CD6E41" w:rsidRDefault="006E5FD2" w:rsidP="00565315">
      <w:pPr>
        <w:pStyle w:val="NoSpacing"/>
        <w:ind w:left="0"/>
        <w:jc w:val="both"/>
        <w:rPr>
          <w:rFonts w:asciiTheme="minorHAnsi" w:hAnsiTheme="minorHAnsi" w:cstheme="minorHAnsi"/>
          <w:b/>
          <w:sz w:val="24"/>
          <w:szCs w:val="24"/>
        </w:rPr>
      </w:pPr>
      <w:r w:rsidRPr="00CD6E41">
        <w:rPr>
          <w:rFonts w:asciiTheme="minorHAnsi" w:hAnsiTheme="minorHAnsi" w:cstheme="minorHAnsi"/>
          <w:b/>
          <w:sz w:val="24"/>
          <w:szCs w:val="24"/>
        </w:rPr>
        <w:t>15</w:t>
      </w:r>
      <w:r w:rsidR="00B27845" w:rsidRPr="00CD6E41">
        <w:rPr>
          <w:rFonts w:asciiTheme="minorHAnsi" w:hAnsiTheme="minorHAnsi" w:cstheme="minorHAnsi"/>
          <w:b/>
          <w:sz w:val="24"/>
          <w:szCs w:val="24"/>
        </w:rPr>
        <w:t>.</w:t>
      </w:r>
      <w:r w:rsidR="00BF6D18">
        <w:rPr>
          <w:rFonts w:asciiTheme="minorHAnsi" w:hAnsiTheme="minorHAnsi" w:cstheme="minorHAnsi"/>
          <w:b/>
          <w:sz w:val="24"/>
          <w:szCs w:val="24"/>
        </w:rPr>
        <w:t>9</w:t>
      </w:r>
      <w:r w:rsidR="00B27845" w:rsidRPr="00CD6E41">
        <w:rPr>
          <w:rFonts w:asciiTheme="minorHAnsi" w:hAnsiTheme="minorHAnsi" w:cstheme="minorHAnsi"/>
          <w:b/>
          <w:sz w:val="24"/>
          <w:szCs w:val="24"/>
        </w:rPr>
        <w:t>. Jezik i pismo ponude:</w:t>
      </w:r>
    </w:p>
    <w:p w:rsidR="00B27845" w:rsidRPr="001851A4" w:rsidRDefault="001851A4" w:rsidP="00565315">
      <w:pPr>
        <w:pStyle w:val="NoSpacing"/>
        <w:ind w:left="0"/>
        <w:jc w:val="both"/>
        <w:rPr>
          <w:rFonts w:asciiTheme="minorHAnsi" w:hAnsiTheme="minorHAnsi" w:cs="Arial"/>
          <w:sz w:val="24"/>
          <w:szCs w:val="24"/>
        </w:rPr>
      </w:pPr>
      <w:r w:rsidRPr="001851A4">
        <w:rPr>
          <w:rFonts w:asciiTheme="minorHAnsi" w:hAnsiTheme="minorHAnsi" w:cs="Arial"/>
          <w:sz w:val="24"/>
          <w:szCs w:val="24"/>
        </w:rPr>
        <w:t>Hrvatski jezik, latinično pismo.</w:t>
      </w:r>
    </w:p>
    <w:p w:rsidR="001851A4" w:rsidRPr="00565315" w:rsidRDefault="001851A4" w:rsidP="00565315">
      <w:pPr>
        <w:pStyle w:val="NoSpacing"/>
        <w:ind w:left="0"/>
        <w:jc w:val="both"/>
        <w:rPr>
          <w:rFonts w:asciiTheme="minorHAnsi" w:hAnsiTheme="minorHAnsi" w:cstheme="minorHAnsi"/>
          <w:sz w:val="24"/>
          <w:szCs w:val="24"/>
        </w:rPr>
      </w:pPr>
    </w:p>
    <w:p w:rsidR="00B27845" w:rsidRPr="00CD6E41" w:rsidRDefault="006E5FD2" w:rsidP="00565315">
      <w:pPr>
        <w:pStyle w:val="NoSpacing"/>
        <w:ind w:left="0"/>
        <w:jc w:val="both"/>
        <w:rPr>
          <w:rFonts w:asciiTheme="minorHAnsi" w:hAnsiTheme="minorHAnsi" w:cstheme="minorHAnsi"/>
          <w:b/>
          <w:sz w:val="24"/>
          <w:szCs w:val="24"/>
        </w:rPr>
      </w:pPr>
      <w:r w:rsidRPr="00CD6E41">
        <w:rPr>
          <w:rFonts w:asciiTheme="minorHAnsi" w:hAnsiTheme="minorHAnsi" w:cstheme="minorHAnsi"/>
          <w:b/>
          <w:sz w:val="24"/>
          <w:szCs w:val="24"/>
        </w:rPr>
        <w:t>15</w:t>
      </w:r>
      <w:r w:rsidR="00B27845" w:rsidRPr="00CD6E41">
        <w:rPr>
          <w:rFonts w:asciiTheme="minorHAnsi" w:hAnsiTheme="minorHAnsi" w:cstheme="minorHAnsi"/>
          <w:b/>
          <w:sz w:val="24"/>
          <w:szCs w:val="24"/>
        </w:rPr>
        <w:t>.</w:t>
      </w:r>
      <w:r w:rsidR="00BF6D18">
        <w:rPr>
          <w:rFonts w:asciiTheme="minorHAnsi" w:hAnsiTheme="minorHAnsi" w:cstheme="minorHAnsi"/>
          <w:b/>
          <w:sz w:val="24"/>
          <w:szCs w:val="24"/>
        </w:rPr>
        <w:t>10</w:t>
      </w:r>
      <w:r w:rsidR="00B27845" w:rsidRPr="00CD6E41">
        <w:rPr>
          <w:rFonts w:asciiTheme="minorHAnsi" w:hAnsiTheme="minorHAnsi" w:cstheme="minorHAnsi"/>
          <w:b/>
          <w:sz w:val="24"/>
          <w:szCs w:val="24"/>
        </w:rPr>
        <w:t>. Rok valjanosti ponude:</w:t>
      </w:r>
    </w:p>
    <w:p w:rsidR="00B27845" w:rsidRPr="00161468" w:rsidRDefault="00B846B2" w:rsidP="00565315">
      <w:pPr>
        <w:pStyle w:val="NoSpacing"/>
        <w:ind w:left="0"/>
        <w:jc w:val="both"/>
        <w:rPr>
          <w:rFonts w:asciiTheme="minorHAnsi" w:hAnsiTheme="minorHAnsi" w:cstheme="minorHAnsi"/>
          <w:sz w:val="24"/>
          <w:szCs w:val="24"/>
        </w:rPr>
      </w:pPr>
      <w:r>
        <w:rPr>
          <w:rFonts w:asciiTheme="minorHAnsi" w:hAnsiTheme="minorHAnsi" w:cstheme="minorHAnsi"/>
          <w:sz w:val="24"/>
          <w:szCs w:val="24"/>
        </w:rPr>
        <w:t xml:space="preserve">Minimalno 90 </w:t>
      </w:r>
      <w:r w:rsidR="00B27845" w:rsidRPr="00161468">
        <w:rPr>
          <w:rFonts w:asciiTheme="minorHAnsi" w:hAnsiTheme="minorHAnsi" w:cstheme="minorHAnsi"/>
          <w:sz w:val="24"/>
          <w:szCs w:val="24"/>
        </w:rPr>
        <w:t>dana od dana krajnjeg roka za dostavu ponuda.</w:t>
      </w:r>
    </w:p>
    <w:p w:rsidR="00027F5A" w:rsidRDefault="00027F5A" w:rsidP="00565315">
      <w:pPr>
        <w:pStyle w:val="NoSpacing"/>
        <w:ind w:left="0"/>
        <w:jc w:val="both"/>
        <w:rPr>
          <w:rFonts w:asciiTheme="minorHAnsi" w:hAnsiTheme="minorHAnsi" w:cstheme="minorHAnsi"/>
          <w:color w:val="FF0000"/>
          <w:sz w:val="24"/>
          <w:szCs w:val="24"/>
        </w:rPr>
      </w:pPr>
    </w:p>
    <w:p w:rsidR="00B27845" w:rsidRPr="00CD6E41" w:rsidRDefault="006E5FD2" w:rsidP="00565315">
      <w:pPr>
        <w:pStyle w:val="NoSpacing"/>
        <w:ind w:left="0"/>
        <w:jc w:val="both"/>
        <w:rPr>
          <w:rFonts w:asciiTheme="minorHAnsi" w:hAnsiTheme="minorHAnsi" w:cstheme="minorHAnsi"/>
          <w:b/>
          <w:sz w:val="24"/>
          <w:szCs w:val="24"/>
        </w:rPr>
      </w:pPr>
      <w:r w:rsidRPr="00CD6E41">
        <w:rPr>
          <w:rFonts w:asciiTheme="minorHAnsi" w:hAnsiTheme="minorHAnsi" w:cstheme="minorHAnsi"/>
          <w:b/>
          <w:sz w:val="24"/>
          <w:szCs w:val="24"/>
        </w:rPr>
        <w:t>15</w:t>
      </w:r>
      <w:r w:rsidR="00B27845" w:rsidRPr="00CD6E41">
        <w:rPr>
          <w:rFonts w:asciiTheme="minorHAnsi" w:hAnsiTheme="minorHAnsi" w:cstheme="minorHAnsi"/>
          <w:b/>
          <w:sz w:val="24"/>
          <w:szCs w:val="24"/>
        </w:rPr>
        <w:t>.</w:t>
      </w:r>
      <w:r w:rsidR="000F0DED">
        <w:rPr>
          <w:rFonts w:asciiTheme="minorHAnsi" w:hAnsiTheme="minorHAnsi" w:cstheme="minorHAnsi"/>
          <w:b/>
          <w:sz w:val="24"/>
          <w:szCs w:val="24"/>
        </w:rPr>
        <w:t>1</w:t>
      </w:r>
      <w:r w:rsidR="00BF6D18">
        <w:rPr>
          <w:rFonts w:asciiTheme="minorHAnsi" w:hAnsiTheme="minorHAnsi" w:cstheme="minorHAnsi"/>
          <w:b/>
          <w:sz w:val="24"/>
          <w:szCs w:val="24"/>
        </w:rPr>
        <w:t>1</w:t>
      </w:r>
      <w:r w:rsidR="000F0DED">
        <w:rPr>
          <w:rFonts w:asciiTheme="minorHAnsi" w:hAnsiTheme="minorHAnsi" w:cstheme="minorHAnsi"/>
          <w:b/>
          <w:sz w:val="24"/>
          <w:szCs w:val="24"/>
        </w:rPr>
        <w:t xml:space="preserve"> Trošak ponude i preuzimanje d</w:t>
      </w:r>
      <w:r w:rsidR="00B27845" w:rsidRPr="00CD6E41">
        <w:rPr>
          <w:rFonts w:asciiTheme="minorHAnsi" w:hAnsiTheme="minorHAnsi" w:cstheme="minorHAnsi"/>
          <w:b/>
          <w:sz w:val="24"/>
          <w:szCs w:val="24"/>
        </w:rPr>
        <w:t>okumentacije o nabavi</w:t>
      </w:r>
    </w:p>
    <w:p w:rsidR="00B27845" w:rsidRPr="00565315" w:rsidRDefault="00B27845" w:rsidP="00565315">
      <w:pPr>
        <w:pStyle w:val="NoSpacing"/>
        <w:ind w:left="0"/>
        <w:jc w:val="both"/>
        <w:rPr>
          <w:rFonts w:asciiTheme="minorHAnsi" w:hAnsiTheme="minorHAnsi" w:cstheme="minorHAnsi"/>
          <w:sz w:val="24"/>
          <w:szCs w:val="24"/>
        </w:rPr>
      </w:pP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xml:space="preserve">Trošak pripreme </w:t>
      </w:r>
      <w:r w:rsidR="000F0DED">
        <w:rPr>
          <w:rFonts w:asciiTheme="minorHAnsi" w:hAnsiTheme="minorHAnsi" w:cstheme="minorHAnsi"/>
          <w:sz w:val="24"/>
          <w:szCs w:val="24"/>
        </w:rPr>
        <w:t xml:space="preserve">i podnošenja ponude </w:t>
      </w:r>
      <w:r w:rsidRPr="00565315">
        <w:rPr>
          <w:rFonts w:asciiTheme="minorHAnsi" w:hAnsiTheme="minorHAnsi" w:cstheme="minorHAnsi"/>
          <w:sz w:val="24"/>
          <w:szCs w:val="24"/>
        </w:rPr>
        <w:t>snosi ponuditelj.</w:t>
      </w:r>
    </w:p>
    <w:p w:rsidR="006E5FD2" w:rsidRDefault="006E5FD2" w:rsidP="00565315">
      <w:pPr>
        <w:pStyle w:val="NoSpacing"/>
        <w:ind w:left="0"/>
        <w:jc w:val="both"/>
        <w:rPr>
          <w:rFonts w:asciiTheme="minorHAnsi" w:hAnsiTheme="minorHAnsi" w:cstheme="minorHAnsi"/>
          <w:sz w:val="24"/>
          <w:szCs w:val="24"/>
        </w:rPr>
      </w:pP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Dokumentacija o nabavi može se besplatno preuzeti u elektroničkom obliku na internetskoj</w:t>
      </w:r>
      <w:r w:rsidR="00924DF0">
        <w:rPr>
          <w:rFonts w:asciiTheme="minorHAnsi" w:hAnsiTheme="minorHAnsi" w:cstheme="minorHAnsi"/>
          <w:sz w:val="24"/>
          <w:szCs w:val="24"/>
        </w:rPr>
        <w:t xml:space="preserve"> </w:t>
      </w:r>
      <w:r w:rsidRPr="00565315">
        <w:rPr>
          <w:rFonts w:asciiTheme="minorHAnsi" w:hAnsiTheme="minorHAnsi" w:cstheme="minorHAnsi"/>
          <w:sz w:val="24"/>
          <w:szCs w:val="24"/>
        </w:rPr>
        <w:t>stranici Elektroničkog oglasnika javne nabave Republike Hrvatsk</w:t>
      </w:r>
      <w:r w:rsidR="006E5FD2">
        <w:rPr>
          <w:rFonts w:asciiTheme="minorHAnsi" w:hAnsiTheme="minorHAnsi" w:cstheme="minorHAnsi"/>
          <w:sz w:val="24"/>
          <w:szCs w:val="24"/>
        </w:rPr>
        <w:t>e</w:t>
      </w:r>
      <w:r w:rsidRPr="00565315">
        <w:rPr>
          <w:rFonts w:asciiTheme="minorHAnsi" w:hAnsiTheme="minorHAnsi" w:cstheme="minorHAnsi"/>
          <w:sz w:val="24"/>
          <w:szCs w:val="24"/>
        </w:rPr>
        <w:t>:</w:t>
      </w:r>
      <w:r w:rsidR="00924DF0">
        <w:rPr>
          <w:rFonts w:asciiTheme="minorHAnsi" w:hAnsiTheme="minorHAnsi" w:cstheme="minorHAnsi"/>
          <w:sz w:val="24"/>
          <w:szCs w:val="24"/>
        </w:rPr>
        <w:t xml:space="preserve"> </w:t>
      </w:r>
      <w:hyperlink r:id="rId15" w:history="1">
        <w:r w:rsidRPr="00565315">
          <w:rPr>
            <w:rStyle w:val="Hyperlink"/>
            <w:rFonts w:asciiTheme="minorHAnsi" w:hAnsiTheme="minorHAnsi" w:cstheme="minorHAnsi"/>
            <w:sz w:val="24"/>
            <w:szCs w:val="24"/>
          </w:rPr>
          <w:t>https://eojn.nn.hr/Oglasnik/</w:t>
        </w:r>
      </w:hyperlink>
      <w:r w:rsidRPr="00565315">
        <w:rPr>
          <w:rFonts w:asciiTheme="minorHAnsi" w:hAnsiTheme="minorHAnsi" w:cstheme="minorHAnsi"/>
          <w:sz w:val="24"/>
          <w:szCs w:val="24"/>
        </w:rPr>
        <w:t>.</w:t>
      </w:r>
    </w:p>
    <w:p w:rsidR="00B27845" w:rsidRPr="00565315" w:rsidRDefault="00B27845" w:rsidP="00565315">
      <w:pPr>
        <w:pStyle w:val="NoSpacing"/>
        <w:ind w:left="0"/>
        <w:jc w:val="both"/>
        <w:rPr>
          <w:rFonts w:asciiTheme="minorHAnsi" w:hAnsiTheme="minorHAnsi" w:cstheme="minorHAnsi"/>
          <w:sz w:val="24"/>
          <w:szCs w:val="24"/>
        </w:rPr>
      </w:pPr>
    </w:p>
    <w:p w:rsidR="00B27845" w:rsidRPr="00CD6E41" w:rsidRDefault="006E5FD2" w:rsidP="00565315">
      <w:pPr>
        <w:pStyle w:val="NoSpacing"/>
        <w:ind w:left="0"/>
        <w:jc w:val="both"/>
        <w:rPr>
          <w:rFonts w:asciiTheme="minorHAnsi" w:hAnsiTheme="minorHAnsi" w:cstheme="minorHAnsi"/>
          <w:b/>
          <w:sz w:val="24"/>
          <w:szCs w:val="24"/>
        </w:rPr>
      </w:pPr>
      <w:r w:rsidRPr="00CD6E41">
        <w:rPr>
          <w:rFonts w:asciiTheme="minorHAnsi" w:hAnsiTheme="minorHAnsi" w:cstheme="minorHAnsi"/>
          <w:b/>
          <w:sz w:val="24"/>
          <w:szCs w:val="24"/>
        </w:rPr>
        <w:t>15</w:t>
      </w:r>
      <w:r w:rsidR="00B27845" w:rsidRPr="00CD6E41">
        <w:rPr>
          <w:rFonts w:asciiTheme="minorHAnsi" w:hAnsiTheme="minorHAnsi" w:cstheme="minorHAnsi"/>
          <w:b/>
          <w:sz w:val="24"/>
          <w:szCs w:val="24"/>
        </w:rPr>
        <w:t>.1</w:t>
      </w:r>
      <w:r w:rsidR="00BF6D18">
        <w:rPr>
          <w:rFonts w:asciiTheme="minorHAnsi" w:hAnsiTheme="minorHAnsi" w:cstheme="minorHAnsi"/>
          <w:b/>
          <w:sz w:val="24"/>
          <w:szCs w:val="24"/>
        </w:rPr>
        <w:t>2</w:t>
      </w:r>
      <w:r w:rsidR="009E64C9" w:rsidRPr="00CD6E41">
        <w:rPr>
          <w:rFonts w:asciiTheme="minorHAnsi" w:hAnsiTheme="minorHAnsi" w:cstheme="minorHAnsi"/>
          <w:b/>
          <w:sz w:val="24"/>
          <w:szCs w:val="24"/>
        </w:rPr>
        <w:t>.</w:t>
      </w:r>
      <w:r w:rsidR="00B27845" w:rsidRPr="00CD6E41">
        <w:rPr>
          <w:rFonts w:asciiTheme="minorHAnsi" w:hAnsiTheme="minorHAnsi" w:cstheme="minorHAnsi"/>
          <w:b/>
          <w:sz w:val="24"/>
          <w:szCs w:val="24"/>
        </w:rPr>
        <w:t xml:space="preserve"> Ispravak i/ili izmjene dokumentacije o nabavi</w:t>
      </w:r>
    </w:p>
    <w:p w:rsidR="00B27845" w:rsidRPr="00565315" w:rsidRDefault="00B27845" w:rsidP="00565315">
      <w:pPr>
        <w:pStyle w:val="NoSpacing"/>
        <w:ind w:left="0"/>
        <w:jc w:val="both"/>
        <w:rPr>
          <w:rFonts w:asciiTheme="minorHAnsi" w:hAnsiTheme="minorHAnsi" w:cstheme="minorHAnsi"/>
          <w:sz w:val="24"/>
          <w:szCs w:val="24"/>
        </w:rPr>
      </w:pPr>
    </w:p>
    <w:p w:rsidR="00B2784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 xml:space="preserve">Naručitelj može izmijeniti ili dopuniti ovu </w:t>
      </w:r>
      <w:r w:rsidR="006E5FD2">
        <w:rPr>
          <w:rFonts w:asciiTheme="minorHAnsi" w:hAnsiTheme="minorHAnsi" w:cstheme="minorHAnsi"/>
          <w:sz w:val="24"/>
          <w:szCs w:val="24"/>
        </w:rPr>
        <w:t>d</w:t>
      </w:r>
      <w:r w:rsidRPr="00565315">
        <w:rPr>
          <w:rFonts w:asciiTheme="minorHAnsi" w:hAnsiTheme="minorHAnsi" w:cstheme="minorHAnsi"/>
          <w:sz w:val="24"/>
          <w:szCs w:val="24"/>
        </w:rPr>
        <w:t>okumentaciju do isteka roka za dostavu ponuda iz bilo kojeg razloga, bilo na vlastitu inicijativu, bilo kao odgovor na zahtjev gospodarskog subjekta za dodatnim objašnjenjem, bilo prema nalogu Državne komisije za kontrolu postupaka javne nabave.</w:t>
      </w:r>
    </w:p>
    <w:p w:rsidR="00F83762" w:rsidRPr="00565315" w:rsidRDefault="00F83762" w:rsidP="00565315">
      <w:pPr>
        <w:pStyle w:val="NoSpacing"/>
        <w:ind w:left="0"/>
        <w:jc w:val="both"/>
        <w:rPr>
          <w:rFonts w:asciiTheme="minorHAnsi" w:hAnsiTheme="minorHAnsi" w:cstheme="minorHAnsi"/>
          <w:sz w:val="24"/>
          <w:szCs w:val="24"/>
        </w:rPr>
      </w:pPr>
    </w:p>
    <w:p w:rsidR="00B2784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Ako je potrebno, gospodarski subjekt može zahtijevati dodatne informacije, objašnj</w:t>
      </w:r>
      <w:r w:rsidR="006E5FD2">
        <w:rPr>
          <w:rFonts w:asciiTheme="minorHAnsi" w:hAnsiTheme="minorHAnsi" w:cstheme="minorHAnsi"/>
          <w:sz w:val="24"/>
          <w:szCs w:val="24"/>
        </w:rPr>
        <w:t>enja ili izmjene u vezi s ovom d</w:t>
      </w:r>
      <w:r w:rsidRPr="00565315">
        <w:rPr>
          <w:rFonts w:asciiTheme="minorHAnsi" w:hAnsiTheme="minorHAnsi" w:cstheme="minorHAnsi"/>
          <w:sz w:val="24"/>
          <w:szCs w:val="24"/>
        </w:rPr>
        <w:t xml:space="preserve">okumentacijom tijekom roka za dostavu ponuda. </w:t>
      </w:r>
      <w:r w:rsidR="009E64C9" w:rsidRPr="00565315">
        <w:rPr>
          <w:rFonts w:asciiTheme="minorHAnsi" w:hAnsiTheme="minorHAnsi" w:cstheme="minorHAnsi"/>
          <w:sz w:val="24"/>
          <w:szCs w:val="24"/>
        </w:rPr>
        <w:t>Po</w:t>
      </w:r>
      <w:r w:rsidRPr="00565315">
        <w:rPr>
          <w:rFonts w:asciiTheme="minorHAnsi" w:hAnsiTheme="minorHAnsi" w:cstheme="minorHAnsi"/>
          <w:sz w:val="24"/>
          <w:szCs w:val="24"/>
        </w:rPr>
        <w:t xml:space="preserve">d uvjetom da je zahtjev dostavljen pravovremeno, naručitelj je obvezan odgovor, dodatne informacije i objašnjenja bez odgode, a najkasnije tijekom šestog dana prije roka određenog za dostavu ponuda, a u slučaju postupka javne nabave male vrijednosti najkasnije četvrtog dana prije roka određenog za dostavu ponuda staviti na raspolaganje na isti način i na istim </w:t>
      </w:r>
      <w:r w:rsidRPr="00565315">
        <w:rPr>
          <w:rFonts w:asciiTheme="minorHAnsi" w:hAnsiTheme="minorHAnsi" w:cstheme="minorHAnsi"/>
          <w:sz w:val="24"/>
          <w:szCs w:val="24"/>
        </w:rPr>
        <w:lastRenderedPageBreak/>
        <w:t>internetskim stranicama kao i osnovnu dokumentaciju, bez navođenja podataka o podnositelju zahtjeva.</w:t>
      </w:r>
    </w:p>
    <w:p w:rsidR="006E5FD2" w:rsidRPr="00565315" w:rsidRDefault="006E5FD2" w:rsidP="00565315">
      <w:pPr>
        <w:pStyle w:val="NoSpacing"/>
        <w:ind w:left="0"/>
        <w:jc w:val="both"/>
        <w:rPr>
          <w:rFonts w:asciiTheme="minorHAnsi" w:hAnsiTheme="minorHAnsi" w:cstheme="minorHAnsi"/>
          <w:sz w:val="24"/>
          <w:szCs w:val="24"/>
        </w:rPr>
      </w:pPr>
    </w:p>
    <w:p w:rsidR="00B27845" w:rsidRPr="00565315" w:rsidRDefault="00B27845" w:rsidP="00565315">
      <w:pPr>
        <w:pStyle w:val="NoSpacing"/>
        <w:ind w:left="0"/>
        <w:jc w:val="both"/>
        <w:rPr>
          <w:rFonts w:asciiTheme="minorHAnsi" w:hAnsiTheme="minorHAnsi" w:cstheme="minorHAnsi"/>
          <w:sz w:val="24"/>
          <w:szCs w:val="24"/>
        </w:rPr>
      </w:pPr>
      <w:r w:rsidRPr="00565315">
        <w:rPr>
          <w:rFonts w:asciiTheme="minorHAnsi" w:hAnsiTheme="minorHAnsi" w:cstheme="minorHAnsi"/>
          <w:sz w:val="24"/>
          <w:szCs w:val="24"/>
        </w:rPr>
        <w:t>Zahtjev za dostavom dodatnih informacija, objašnjenja ili izmjena u vezi s dokumentacijom o nabavi pravodoban je ako je dostavljen najkasnije tijekom osmog dana prije roka određenog za dostavu ponuda, a u slučaju postupka javne nabave male vrijednosti najkasnije tijekom šestog dana prije roka određenog za dostavu ponuda.</w:t>
      </w:r>
    </w:p>
    <w:p w:rsidR="002B6AE3" w:rsidRPr="00565315" w:rsidRDefault="002B6AE3" w:rsidP="00565315">
      <w:pPr>
        <w:pStyle w:val="NoSpacing"/>
        <w:ind w:left="0"/>
        <w:jc w:val="both"/>
        <w:rPr>
          <w:rFonts w:asciiTheme="minorHAnsi" w:eastAsia="Arial" w:hAnsiTheme="minorHAnsi" w:cstheme="minorHAnsi"/>
          <w:sz w:val="24"/>
          <w:szCs w:val="24"/>
        </w:rPr>
      </w:pPr>
    </w:p>
    <w:p w:rsidR="00933C0A" w:rsidRPr="00FA5A1E" w:rsidRDefault="00FA5A1E" w:rsidP="00565315">
      <w:pPr>
        <w:pStyle w:val="NoSpacing"/>
        <w:ind w:left="0"/>
        <w:jc w:val="both"/>
        <w:rPr>
          <w:rFonts w:asciiTheme="minorHAnsi" w:eastAsia="Arial" w:hAnsiTheme="minorHAnsi" w:cstheme="minorHAnsi"/>
          <w:b/>
          <w:sz w:val="24"/>
          <w:szCs w:val="24"/>
        </w:rPr>
      </w:pPr>
      <w:r w:rsidRPr="00FA5A1E">
        <w:rPr>
          <w:rFonts w:asciiTheme="minorHAnsi" w:eastAsia="Arial" w:hAnsiTheme="minorHAnsi" w:cstheme="minorHAnsi"/>
          <w:b/>
          <w:sz w:val="24"/>
          <w:szCs w:val="24"/>
        </w:rPr>
        <w:t>16</w:t>
      </w:r>
      <w:r w:rsidR="009E64C9" w:rsidRPr="00FA5A1E">
        <w:rPr>
          <w:rFonts w:asciiTheme="minorHAnsi" w:eastAsia="Arial" w:hAnsiTheme="minorHAnsi" w:cstheme="minorHAnsi"/>
          <w:b/>
          <w:sz w:val="24"/>
          <w:szCs w:val="24"/>
        </w:rPr>
        <w:t>.OSTALE ODREDBE</w:t>
      </w:r>
    </w:p>
    <w:p w:rsidR="009E64C9" w:rsidRPr="00565315" w:rsidRDefault="009E64C9" w:rsidP="00565315">
      <w:pPr>
        <w:pStyle w:val="NoSpacing"/>
        <w:ind w:left="0"/>
        <w:jc w:val="both"/>
        <w:rPr>
          <w:rFonts w:asciiTheme="minorHAnsi" w:eastAsia="Arial" w:hAnsiTheme="minorHAnsi" w:cstheme="minorHAnsi"/>
          <w:sz w:val="24"/>
          <w:szCs w:val="24"/>
        </w:rPr>
      </w:pPr>
    </w:p>
    <w:p w:rsidR="009E64C9" w:rsidRPr="00FA5A1E" w:rsidRDefault="00FA5A1E" w:rsidP="00565315">
      <w:pPr>
        <w:pStyle w:val="NoSpacing"/>
        <w:ind w:left="0"/>
        <w:jc w:val="both"/>
        <w:rPr>
          <w:rFonts w:asciiTheme="minorHAnsi" w:eastAsia="Arial" w:hAnsiTheme="minorHAnsi" w:cstheme="minorHAnsi"/>
          <w:b/>
          <w:sz w:val="24"/>
          <w:szCs w:val="24"/>
        </w:rPr>
      </w:pPr>
      <w:r w:rsidRPr="00FA5A1E">
        <w:rPr>
          <w:rFonts w:asciiTheme="minorHAnsi" w:eastAsia="Arial" w:hAnsiTheme="minorHAnsi" w:cstheme="minorHAnsi"/>
          <w:b/>
          <w:sz w:val="24"/>
          <w:szCs w:val="24"/>
        </w:rPr>
        <w:t>16</w:t>
      </w:r>
      <w:r w:rsidR="009E64C9" w:rsidRPr="00FA5A1E">
        <w:rPr>
          <w:rFonts w:asciiTheme="minorHAnsi" w:eastAsia="Arial" w:hAnsiTheme="minorHAnsi" w:cstheme="minorHAnsi"/>
          <w:b/>
          <w:sz w:val="24"/>
          <w:szCs w:val="24"/>
        </w:rPr>
        <w:t>.1</w:t>
      </w:r>
      <w:r w:rsidR="00F83762" w:rsidRPr="00FA5A1E">
        <w:rPr>
          <w:rFonts w:asciiTheme="minorHAnsi" w:eastAsia="Arial" w:hAnsiTheme="minorHAnsi" w:cstheme="minorHAnsi"/>
          <w:b/>
          <w:sz w:val="24"/>
          <w:szCs w:val="24"/>
        </w:rPr>
        <w:t>.Odredbe o zajednici gospodarskih subjekata</w:t>
      </w:r>
    </w:p>
    <w:p w:rsidR="00F83762" w:rsidRPr="00527EDF" w:rsidRDefault="00F83762" w:rsidP="00565315">
      <w:pPr>
        <w:pStyle w:val="NoSpacing"/>
        <w:ind w:left="0"/>
        <w:jc w:val="both"/>
        <w:rPr>
          <w:rFonts w:asciiTheme="minorHAnsi" w:eastAsia="Arial" w:hAnsiTheme="minorHAnsi" w:cstheme="minorHAnsi"/>
          <w:sz w:val="24"/>
          <w:szCs w:val="24"/>
        </w:rPr>
      </w:pPr>
    </w:p>
    <w:p w:rsidR="009E64C9" w:rsidRDefault="00F83762" w:rsidP="00565315">
      <w:pPr>
        <w:pStyle w:val="NoSpacing"/>
        <w:ind w:left="0"/>
        <w:jc w:val="both"/>
        <w:rPr>
          <w:rFonts w:asciiTheme="minorHAnsi" w:eastAsia="Arial" w:hAnsiTheme="minorHAnsi" w:cstheme="minorHAnsi"/>
          <w:sz w:val="24"/>
          <w:szCs w:val="24"/>
        </w:rPr>
      </w:pPr>
      <w:r>
        <w:rPr>
          <w:rFonts w:asciiTheme="minorHAnsi" w:eastAsia="Arial" w:hAnsiTheme="minorHAnsi" w:cstheme="minorHAnsi"/>
          <w:sz w:val="24"/>
          <w:szCs w:val="24"/>
        </w:rPr>
        <w:t>Zajednica gospodarskih subjekata</w:t>
      </w:r>
      <w:r w:rsidR="009E64C9" w:rsidRPr="00527EDF">
        <w:rPr>
          <w:rFonts w:asciiTheme="minorHAnsi" w:eastAsia="Arial" w:hAnsiTheme="minorHAnsi" w:cstheme="minorHAnsi"/>
          <w:sz w:val="24"/>
          <w:szCs w:val="24"/>
        </w:rPr>
        <w:t xml:space="preserve"> može podnijeti i zajedničku ponudu po ovom nadmetanju.</w:t>
      </w:r>
    </w:p>
    <w:p w:rsidR="00F83762" w:rsidRPr="00527EDF" w:rsidRDefault="00F83762" w:rsidP="00565315">
      <w:pPr>
        <w:pStyle w:val="NoSpacing"/>
        <w:ind w:left="0"/>
        <w:jc w:val="both"/>
        <w:rPr>
          <w:rFonts w:asciiTheme="minorHAnsi" w:eastAsia="Arial" w:hAnsiTheme="minorHAnsi" w:cstheme="minorHAnsi"/>
          <w:sz w:val="24"/>
          <w:szCs w:val="24"/>
        </w:rPr>
      </w:pPr>
    </w:p>
    <w:p w:rsidR="009E64C9" w:rsidRPr="00527EDF" w:rsidRDefault="00F83762" w:rsidP="00565315">
      <w:pPr>
        <w:pStyle w:val="NoSpacing"/>
        <w:ind w:left="0"/>
        <w:jc w:val="both"/>
        <w:rPr>
          <w:rFonts w:asciiTheme="minorHAnsi" w:eastAsia="Arial" w:hAnsiTheme="minorHAnsi" w:cstheme="minorHAnsi"/>
          <w:sz w:val="24"/>
          <w:szCs w:val="24"/>
        </w:rPr>
      </w:pPr>
      <w:r>
        <w:rPr>
          <w:rFonts w:asciiTheme="minorHAnsi" w:eastAsia="Arial" w:hAnsiTheme="minorHAnsi" w:cstheme="minorHAnsi"/>
          <w:sz w:val="24"/>
          <w:szCs w:val="24"/>
        </w:rPr>
        <w:t>Članovi zajednice gospodarskih subjekata</w:t>
      </w:r>
      <w:r w:rsidR="009E64C9" w:rsidRPr="00527EDF">
        <w:rPr>
          <w:rFonts w:asciiTheme="minorHAnsi" w:eastAsia="Arial" w:hAnsiTheme="minorHAnsi" w:cstheme="minorHAnsi"/>
          <w:sz w:val="24"/>
          <w:szCs w:val="24"/>
        </w:rPr>
        <w:t xml:space="preserve"> između sebe biraju nositelja zajedničke ponude koji je zadužen za</w:t>
      </w:r>
      <w:r w:rsidR="00950CEC">
        <w:rPr>
          <w:rFonts w:asciiTheme="minorHAnsi" w:eastAsia="Arial" w:hAnsiTheme="minorHAnsi" w:cstheme="minorHAnsi"/>
          <w:sz w:val="24"/>
          <w:szCs w:val="24"/>
        </w:rPr>
        <w:t xml:space="preserve"> </w:t>
      </w:r>
      <w:r w:rsidR="009E64C9" w:rsidRPr="00527EDF">
        <w:rPr>
          <w:rFonts w:asciiTheme="minorHAnsi" w:eastAsia="Arial" w:hAnsiTheme="minorHAnsi" w:cstheme="minorHAnsi"/>
          <w:sz w:val="24"/>
          <w:szCs w:val="24"/>
        </w:rPr>
        <w:t>komunikaciju sa naručiteljem. Nositelj zajedničke ponude potpisuje ponudu, ako članovi zajednice ne odrede drugačije.</w:t>
      </w:r>
    </w:p>
    <w:p w:rsidR="00491DCA" w:rsidRPr="00527EDF" w:rsidRDefault="00491DCA" w:rsidP="00565315">
      <w:pPr>
        <w:pStyle w:val="NoSpacing"/>
        <w:ind w:left="0"/>
        <w:jc w:val="both"/>
        <w:rPr>
          <w:rFonts w:asciiTheme="minorHAnsi" w:eastAsia="Arial" w:hAnsiTheme="minorHAnsi" w:cstheme="minorHAnsi"/>
          <w:sz w:val="24"/>
          <w:szCs w:val="24"/>
        </w:rPr>
      </w:pPr>
    </w:p>
    <w:p w:rsidR="009E64C9" w:rsidRPr="00527EDF" w:rsidRDefault="009E64C9"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Ponuda zajednice ponuditelja mora sadržavati podatke o sv</w:t>
      </w:r>
      <w:r w:rsidR="00F83762">
        <w:rPr>
          <w:rFonts w:asciiTheme="minorHAnsi" w:eastAsia="Arial" w:hAnsiTheme="minorHAnsi" w:cstheme="minorHAnsi"/>
          <w:sz w:val="24"/>
          <w:szCs w:val="24"/>
        </w:rPr>
        <w:t>akom članu zajednice gospodarskih subjekata</w:t>
      </w:r>
      <w:r w:rsidRPr="00527EDF">
        <w:rPr>
          <w:rFonts w:asciiTheme="minorHAnsi" w:eastAsia="Arial" w:hAnsiTheme="minorHAnsi" w:cstheme="minorHAnsi"/>
          <w:sz w:val="24"/>
          <w:szCs w:val="24"/>
        </w:rPr>
        <w:t>, kako je</w:t>
      </w:r>
      <w:r w:rsidR="00950CEC">
        <w:rPr>
          <w:rFonts w:asciiTheme="minorHAnsi" w:eastAsia="Arial" w:hAnsiTheme="minorHAnsi" w:cstheme="minorHAnsi"/>
          <w:sz w:val="24"/>
          <w:szCs w:val="24"/>
        </w:rPr>
        <w:t xml:space="preserve"> </w:t>
      </w:r>
      <w:r w:rsidRPr="00527EDF">
        <w:rPr>
          <w:rFonts w:asciiTheme="minorHAnsi" w:eastAsia="Arial" w:hAnsiTheme="minorHAnsi" w:cstheme="minorHAnsi"/>
          <w:sz w:val="24"/>
          <w:szCs w:val="24"/>
        </w:rPr>
        <w:t>određeno obrascem Elektroničkog oglasnika javne nabave</w:t>
      </w:r>
      <w:r w:rsidR="00491DCA" w:rsidRPr="00527EDF">
        <w:rPr>
          <w:rFonts w:asciiTheme="minorHAnsi" w:eastAsia="Arial" w:hAnsiTheme="minorHAnsi" w:cstheme="minorHAnsi"/>
          <w:sz w:val="24"/>
          <w:szCs w:val="24"/>
        </w:rPr>
        <w:t>.</w:t>
      </w:r>
    </w:p>
    <w:p w:rsidR="00FC333B" w:rsidRPr="00527EDF" w:rsidRDefault="00FC333B" w:rsidP="00565315">
      <w:pPr>
        <w:pStyle w:val="NoSpacing"/>
        <w:ind w:left="0"/>
        <w:jc w:val="both"/>
        <w:rPr>
          <w:rFonts w:asciiTheme="minorHAnsi" w:eastAsia="Arial" w:hAnsiTheme="minorHAnsi" w:cstheme="minorHAnsi"/>
          <w:sz w:val="24"/>
          <w:szCs w:val="24"/>
        </w:rPr>
      </w:pPr>
    </w:p>
    <w:p w:rsidR="009E64C9" w:rsidRPr="00527EDF" w:rsidRDefault="009E64C9"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U zajedničkoj ponudi mora se navesti koji će dio predmeta nabave izvršavati pojedini član</w:t>
      </w:r>
    </w:p>
    <w:p w:rsidR="009E64C9" w:rsidRPr="00527EDF" w:rsidRDefault="00F83762" w:rsidP="009550D4">
      <w:pPr>
        <w:pStyle w:val="NoSpacing"/>
        <w:ind w:left="0"/>
        <w:jc w:val="both"/>
        <w:rPr>
          <w:rFonts w:asciiTheme="minorHAnsi" w:eastAsia="Arial" w:hAnsiTheme="minorHAnsi" w:cstheme="minorHAnsi"/>
          <w:sz w:val="24"/>
          <w:szCs w:val="24"/>
        </w:rPr>
      </w:pPr>
      <w:r>
        <w:rPr>
          <w:rFonts w:asciiTheme="minorHAnsi" w:eastAsia="Arial" w:hAnsiTheme="minorHAnsi" w:cstheme="minorHAnsi"/>
          <w:sz w:val="24"/>
          <w:szCs w:val="24"/>
        </w:rPr>
        <w:t>zajednice gospodarskih subjekata</w:t>
      </w:r>
      <w:r w:rsidR="00841F27">
        <w:rPr>
          <w:rFonts w:asciiTheme="minorHAnsi" w:eastAsia="Arial" w:hAnsiTheme="minorHAnsi" w:cstheme="minorHAnsi"/>
          <w:sz w:val="24"/>
          <w:szCs w:val="24"/>
        </w:rPr>
        <w:t>(predmet, količina, vrijednost).</w:t>
      </w:r>
    </w:p>
    <w:p w:rsidR="00FC333B" w:rsidRPr="00527EDF" w:rsidRDefault="00FC333B" w:rsidP="00565315">
      <w:pPr>
        <w:pStyle w:val="NoSpacing"/>
        <w:ind w:left="0"/>
        <w:jc w:val="both"/>
        <w:rPr>
          <w:rFonts w:asciiTheme="minorHAnsi" w:eastAsia="Arial" w:hAnsiTheme="minorHAnsi" w:cstheme="minorHAnsi"/>
          <w:sz w:val="24"/>
          <w:szCs w:val="24"/>
        </w:rPr>
      </w:pPr>
    </w:p>
    <w:p w:rsidR="009E64C9" w:rsidRPr="00527EDF" w:rsidRDefault="009E64C9"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Naručitelj neposredno plaća sv</w:t>
      </w:r>
      <w:r w:rsidR="00F83762">
        <w:rPr>
          <w:rFonts w:asciiTheme="minorHAnsi" w:eastAsia="Arial" w:hAnsiTheme="minorHAnsi" w:cstheme="minorHAnsi"/>
          <w:sz w:val="24"/>
          <w:szCs w:val="24"/>
        </w:rPr>
        <w:t>akom članu zajednice gospodarskih subjekata</w:t>
      </w:r>
      <w:r w:rsidRPr="00527EDF">
        <w:rPr>
          <w:rFonts w:asciiTheme="minorHAnsi" w:eastAsia="Arial" w:hAnsiTheme="minorHAnsi" w:cstheme="minorHAnsi"/>
          <w:sz w:val="24"/>
          <w:szCs w:val="24"/>
        </w:rPr>
        <w:t xml:space="preserve"> za onaj dio ugovora o </w:t>
      </w:r>
      <w:proofErr w:type="spellStart"/>
      <w:r w:rsidRPr="00527EDF">
        <w:rPr>
          <w:rFonts w:asciiTheme="minorHAnsi" w:eastAsia="Arial" w:hAnsiTheme="minorHAnsi" w:cstheme="minorHAnsi"/>
          <w:sz w:val="24"/>
          <w:szCs w:val="24"/>
        </w:rPr>
        <w:t>javnojnabavi</w:t>
      </w:r>
      <w:proofErr w:type="spellEnd"/>
      <w:r w:rsidRPr="00527EDF">
        <w:rPr>
          <w:rFonts w:asciiTheme="minorHAnsi" w:eastAsia="Arial" w:hAnsiTheme="minorHAnsi" w:cstheme="minorHAnsi"/>
          <w:sz w:val="24"/>
          <w:szCs w:val="24"/>
        </w:rPr>
        <w:t xml:space="preserve"> koji je on iz</w:t>
      </w:r>
      <w:r w:rsidR="00F83762">
        <w:rPr>
          <w:rFonts w:asciiTheme="minorHAnsi" w:eastAsia="Arial" w:hAnsiTheme="minorHAnsi" w:cstheme="minorHAnsi"/>
          <w:sz w:val="24"/>
          <w:szCs w:val="24"/>
        </w:rPr>
        <w:t>vršio, ako zajednica</w:t>
      </w:r>
      <w:r w:rsidRPr="00527EDF">
        <w:rPr>
          <w:rFonts w:asciiTheme="minorHAnsi" w:eastAsia="Arial" w:hAnsiTheme="minorHAnsi" w:cstheme="minorHAnsi"/>
          <w:sz w:val="24"/>
          <w:szCs w:val="24"/>
        </w:rPr>
        <w:t xml:space="preserve"> ne odredi drugačije.</w:t>
      </w:r>
      <w:r w:rsidR="00950CEC">
        <w:rPr>
          <w:rFonts w:asciiTheme="minorHAnsi" w:eastAsia="Arial" w:hAnsiTheme="minorHAnsi" w:cstheme="minorHAnsi"/>
          <w:sz w:val="24"/>
          <w:szCs w:val="24"/>
        </w:rPr>
        <w:t xml:space="preserve"> </w:t>
      </w:r>
      <w:r w:rsidRPr="00527EDF">
        <w:rPr>
          <w:rFonts w:asciiTheme="minorHAnsi" w:eastAsia="Arial" w:hAnsiTheme="minorHAnsi" w:cstheme="minorHAnsi"/>
          <w:sz w:val="24"/>
          <w:szCs w:val="24"/>
        </w:rPr>
        <w:t>Odgovornost ponuditelja iz zajedničke ponude je solidarna.</w:t>
      </w:r>
    </w:p>
    <w:p w:rsidR="00FC333B" w:rsidRPr="00527EDF" w:rsidRDefault="00FC333B" w:rsidP="00565315">
      <w:pPr>
        <w:pStyle w:val="NoSpacing"/>
        <w:ind w:left="0"/>
        <w:jc w:val="both"/>
        <w:rPr>
          <w:rFonts w:asciiTheme="minorHAnsi" w:eastAsia="Arial" w:hAnsiTheme="minorHAnsi" w:cstheme="minorHAnsi"/>
          <w:sz w:val="24"/>
          <w:szCs w:val="24"/>
        </w:rPr>
      </w:pPr>
    </w:p>
    <w:p w:rsidR="00010E13" w:rsidRDefault="009E64C9"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Naručitelj ne smije zaht</w:t>
      </w:r>
      <w:r w:rsidR="00950CEC">
        <w:rPr>
          <w:rFonts w:asciiTheme="minorHAnsi" w:eastAsia="Arial" w:hAnsiTheme="minorHAnsi" w:cstheme="minorHAnsi"/>
          <w:sz w:val="24"/>
          <w:szCs w:val="24"/>
        </w:rPr>
        <w:t>i</w:t>
      </w:r>
      <w:r w:rsidRPr="00527EDF">
        <w:rPr>
          <w:rFonts w:asciiTheme="minorHAnsi" w:eastAsia="Arial" w:hAnsiTheme="minorHAnsi" w:cstheme="minorHAnsi"/>
          <w:sz w:val="24"/>
          <w:szCs w:val="24"/>
        </w:rPr>
        <w:t>jevati da zajednica gospodarskih subjekata ima određeni pravni oblik u</w:t>
      </w:r>
      <w:r w:rsidR="00950CEC">
        <w:rPr>
          <w:rFonts w:asciiTheme="minorHAnsi" w:eastAsia="Arial" w:hAnsiTheme="minorHAnsi" w:cstheme="minorHAnsi"/>
          <w:sz w:val="24"/>
          <w:szCs w:val="24"/>
        </w:rPr>
        <w:t xml:space="preserve"> </w:t>
      </w:r>
      <w:r w:rsidRPr="00527EDF">
        <w:rPr>
          <w:rFonts w:asciiTheme="minorHAnsi" w:eastAsia="Arial" w:hAnsiTheme="minorHAnsi" w:cstheme="minorHAnsi"/>
          <w:sz w:val="24"/>
          <w:szCs w:val="24"/>
        </w:rPr>
        <w:t>trenutku dostave ponuda. Nakon sklapanja u</w:t>
      </w:r>
      <w:r w:rsidR="00F83762">
        <w:rPr>
          <w:rFonts w:asciiTheme="minorHAnsi" w:eastAsia="Arial" w:hAnsiTheme="minorHAnsi" w:cstheme="minorHAnsi"/>
          <w:sz w:val="24"/>
          <w:szCs w:val="24"/>
        </w:rPr>
        <w:t>govora sa zajednicom gospodarskih subjekata</w:t>
      </w:r>
      <w:r w:rsidRPr="00527EDF">
        <w:rPr>
          <w:rFonts w:asciiTheme="minorHAnsi" w:eastAsia="Arial" w:hAnsiTheme="minorHAnsi" w:cstheme="minorHAnsi"/>
          <w:sz w:val="24"/>
          <w:szCs w:val="24"/>
        </w:rPr>
        <w:t>, naručitelj može</w:t>
      </w:r>
      <w:r w:rsidR="00924DF0">
        <w:rPr>
          <w:rFonts w:asciiTheme="minorHAnsi" w:eastAsia="Arial" w:hAnsiTheme="minorHAnsi" w:cstheme="minorHAnsi"/>
          <w:sz w:val="24"/>
          <w:szCs w:val="24"/>
        </w:rPr>
        <w:t xml:space="preserve"> </w:t>
      </w:r>
      <w:r w:rsidRPr="00527EDF">
        <w:rPr>
          <w:rFonts w:asciiTheme="minorHAnsi" w:eastAsia="Arial" w:hAnsiTheme="minorHAnsi" w:cstheme="minorHAnsi"/>
          <w:sz w:val="24"/>
          <w:szCs w:val="24"/>
        </w:rPr>
        <w:t>zahtijevati određeni pravni oblik u mjeri u kojoj je to nužno za uredno izvršenje ugovora.</w:t>
      </w:r>
    </w:p>
    <w:p w:rsidR="00001B72" w:rsidRPr="00565315" w:rsidRDefault="00001B72" w:rsidP="00565315">
      <w:pPr>
        <w:pStyle w:val="NoSpacing"/>
        <w:ind w:left="0"/>
        <w:jc w:val="both"/>
        <w:rPr>
          <w:rFonts w:asciiTheme="minorHAnsi" w:eastAsia="Arial" w:hAnsiTheme="minorHAnsi" w:cstheme="minorHAnsi"/>
          <w:sz w:val="24"/>
          <w:szCs w:val="24"/>
        </w:rPr>
      </w:pPr>
    </w:p>
    <w:p w:rsidR="00933C0A" w:rsidRPr="000D73CA" w:rsidRDefault="000D73CA" w:rsidP="00565315">
      <w:pPr>
        <w:pStyle w:val="NoSpacing"/>
        <w:ind w:left="0"/>
        <w:jc w:val="both"/>
        <w:rPr>
          <w:rFonts w:asciiTheme="minorHAnsi" w:eastAsia="Arial" w:hAnsiTheme="minorHAnsi" w:cstheme="minorHAnsi"/>
          <w:b/>
          <w:sz w:val="24"/>
          <w:szCs w:val="24"/>
        </w:rPr>
      </w:pPr>
      <w:r w:rsidRPr="000D73CA">
        <w:rPr>
          <w:rFonts w:asciiTheme="minorHAnsi" w:eastAsia="Arial" w:hAnsiTheme="minorHAnsi" w:cstheme="minorHAnsi"/>
          <w:b/>
          <w:sz w:val="24"/>
          <w:szCs w:val="24"/>
        </w:rPr>
        <w:t>16</w:t>
      </w:r>
      <w:r w:rsidR="00BB24F8" w:rsidRPr="000D73CA">
        <w:rPr>
          <w:rFonts w:asciiTheme="minorHAnsi" w:eastAsia="Arial" w:hAnsiTheme="minorHAnsi" w:cstheme="minorHAnsi"/>
          <w:b/>
          <w:sz w:val="24"/>
          <w:szCs w:val="24"/>
        </w:rPr>
        <w:t xml:space="preserve">.2. </w:t>
      </w:r>
      <w:r w:rsidR="00F83762" w:rsidRPr="000D73CA">
        <w:rPr>
          <w:rFonts w:asciiTheme="minorHAnsi" w:eastAsia="Arial" w:hAnsiTheme="minorHAnsi" w:cstheme="minorHAnsi"/>
          <w:b/>
          <w:sz w:val="24"/>
          <w:szCs w:val="24"/>
        </w:rPr>
        <w:t xml:space="preserve">Odredbe o </w:t>
      </w:r>
      <w:proofErr w:type="spellStart"/>
      <w:r w:rsidR="00F83762" w:rsidRPr="000D73CA">
        <w:rPr>
          <w:rFonts w:asciiTheme="minorHAnsi" w:eastAsia="Arial" w:hAnsiTheme="minorHAnsi" w:cstheme="minorHAnsi"/>
          <w:b/>
          <w:sz w:val="24"/>
          <w:szCs w:val="24"/>
        </w:rPr>
        <w:t>podugovarateljima</w:t>
      </w:r>
      <w:proofErr w:type="spellEnd"/>
    </w:p>
    <w:p w:rsidR="00F83762" w:rsidRPr="00565315" w:rsidRDefault="00F83762"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Ponuditelj koji namjerava dio ugovora o javnoj nabavi radova dati u podugovor obvezan je u</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ponudi navesti:</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koji dio ugovora namjerava dati u podugovor (predmet ili količina, vrijednost ili postotni</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udio),</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 podatke o </w:t>
      </w:r>
      <w:proofErr w:type="spellStart"/>
      <w:r w:rsidRPr="00565315">
        <w:rPr>
          <w:rFonts w:asciiTheme="minorHAnsi" w:eastAsia="Arial" w:hAnsiTheme="minorHAnsi" w:cstheme="minorHAnsi"/>
          <w:sz w:val="24"/>
          <w:szCs w:val="24"/>
        </w:rPr>
        <w:t>podugovarateljima</w:t>
      </w:r>
      <w:proofErr w:type="spellEnd"/>
      <w:r w:rsidRPr="00565315">
        <w:rPr>
          <w:rFonts w:asciiTheme="minorHAnsi" w:eastAsia="Arial" w:hAnsiTheme="minorHAnsi" w:cstheme="minorHAnsi"/>
          <w:sz w:val="24"/>
          <w:szCs w:val="24"/>
        </w:rPr>
        <w:t xml:space="preserve"> (naziv ili tvrtka, sjedište, OIB ili nacionalni identifikacijski </w:t>
      </w:r>
      <w:proofErr w:type="spellStart"/>
      <w:r w:rsidRPr="00565315">
        <w:rPr>
          <w:rFonts w:asciiTheme="minorHAnsi" w:eastAsia="Arial" w:hAnsiTheme="minorHAnsi" w:cstheme="minorHAnsi"/>
          <w:sz w:val="24"/>
          <w:szCs w:val="24"/>
        </w:rPr>
        <w:t>broj,broj</w:t>
      </w:r>
      <w:proofErr w:type="spellEnd"/>
      <w:r w:rsidRPr="00565315">
        <w:rPr>
          <w:rFonts w:asciiTheme="minorHAnsi" w:eastAsia="Arial" w:hAnsiTheme="minorHAnsi" w:cstheme="minorHAnsi"/>
          <w:sz w:val="24"/>
          <w:szCs w:val="24"/>
        </w:rPr>
        <w:t xml:space="preserve"> računa, zakonski zastupnici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 dostaviti europsku jedinstvenu dokumentaciju za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w:t>
      </w:r>
    </w:p>
    <w:p w:rsidR="00F83762" w:rsidRDefault="00F83762" w:rsidP="00565315">
      <w:pPr>
        <w:pStyle w:val="NoSpacing"/>
        <w:ind w:left="0"/>
        <w:jc w:val="both"/>
        <w:rPr>
          <w:rFonts w:asciiTheme="minorHAnsi" w:eastAsia="Arial" w:hAnsiTheme="minorHAnsi" w:cstheme="minorHAnsi"/>
          <w:sz w:val="24"/>
          <w:szCs w:val="24"/>
        </w:rPr>
      </w:pPr>
    </w:p>
    <w:p w:rsidR="009E64C9"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Navođenje podataka o tome koji dio ugovora o nabavi javnih ra</w:t>
      </w:r>
      <w:r w:rsidR="003105FC">
        <w:rPr>
          <w:rFonts w:asciiTheme="minorHAnsi" w:eastAsia="Arial" w:hAnsiTheme="minorHAnsi" w:cstheme="minorHAnsi"/>
          <w:sz w:val="24"/>
          <w:szCs w:val="24"/>
        </w:rPr>
        <w:t>dova namjerava dati u podugovor</w:t>
      </w:r>
      <w:r w:rsidRPr="00565315">
        <w:rPr>
          <w:rFonts w:asciiTheme="minorHAnsi" w:eastAsia="Arial" w:hAnsiTheme="minorHAnsi" w:cstheme="minorHAnsi"/>
          <w:sz w:val="24"/>
          <w:szCs w:val="24"/>
        </w:rPr>
        <w:t xml:space="preserve">e prethodno navedenih podataka o </w:t>
      </w:r>
      <w:proofErr w:type="spellStart"/>
      <w:r w:rsidRPr="00565315">
        <w:rPr>
          <w:rFonts w:asciiTheme="minorHAnsi" w:eastAsia="Arial" w:hAnsiTheme="minorHAnsi" w:cstheme="minorHAnsi"/>
          <w:sz w:val="24"/>
          <w:szCs w:val="24"/>
        </w:rPr>
        <w:t>podugovarateljima</w:t>
      </w:r>
      <w:proofErr w:type="spellEnd"/>
      <w:r w:rsidRPr="00565315">
        <w:rPr>
          <w:rFonts w:asciiTheme="minorHAnsi" w:eastAsia="Arial" w:hAnsiTheme="minorHAnsi" w:cstheme="minorHAnsi"/>
          <w:sz w:val="24"/>
          <w:szCs w:val="24"/>
        </w:rPr>
        <w:t xml:space="preserve"> obvezni je sastoja</w:t>
      </w:r>
      <w:r w:rsidR="003F308E">
        <w:rPr>
          <w:rFonts w:asciiTheme="minorHAnsi" w:eastAsia="Arial" w:hAnsiTheme="minorHAnsi" w:cstheme="minorHAnsi"/>
          <w:sz w:val="24"/>
          <w:szCs w:val="24"/>
        </w:rPr>
        <w:t>k ugovora o javnoj nabavi.</w:t>
      </w:r>
    </w:p>
    <w:p w:rsidR="00F83762" w:rsidRPr="00565315" w:rsidRDefault="00F83762"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Sudjelovanje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 xml:space="preserve"> ne utječe na odgovornost odabranog ponuditelja (ugovaratelja) za</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izvršenj</w:t>
      </w:r>
      <w:r w:rsidR="00EF55A4">
        <w:rPr>
          <w:rFonts w:asciiTheme="minorHAnsi" w:eastAsia="Arial" w:hAnsiTheme="minorHAnsi" w:cstheme="minorHAnsi"/>
          <w:sz w:val="24"/>
          <w:szCs w:val="24"/>
        </w:rPr>
        <w:t>e ugovora o javnoj nabavi</w:t>
      </w:r>
      <w:r w:rsidRPr="00565315">
        <w:rPr>
          <w:rFonts w:asciiTheme="minorHAnsi" w:eastAsia="Arial" w:hAnsiTheme="minorHAnsi" w:cstheme="minorHAnsi"/>
          <w:sz w:val="24"/>
          <w:szCs w:val="24"/>
        </w:rPr>
        <w:t>.</w:t>
      </w:r>
    </w:p>
    <w:p w:rsidR="003D330D" w:rsidRDefault="003D330D" w:rsidP="00565315">
      <w:pPr>
        <w:pStyle w:val="NoSpacing"/>
        <w:ind w:left="0"/>
        <w:jc w:val="both"/>
        <w:rPr>
          <w:rFonts w:asciiTheme="minorHAnsi" w:eastAsia="Arial" w:hAnsiTheme="minorHAnsi" w:cstheme="minorHAnsi"/>
          <w:color w:val="FF0000"/>
          <w:sz w:val="24"/>
          <w:szCs w:val="24"/>
        </w:rPr>
      </w:pPr>
    </w:p>
    <w:p w:rsidR="003D330D" w:rsidRPr="00527EDF" w:rsidRDefault="003D330D"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 xml:space="preserve">Ugovaratelj mora svom računu ili situaciji priložiti račune svojih </w:t>
      </w:r>
      <w:proofErr w:type="spellStart"/>
      <w:r w:rsidRPr="00527EDF">
        <w:rPr>
          <w:rFonts w:asciiTheme="minorHAnsi" w:eastAsia="Arial" w:hAnsiTheme="minorHAnsi" w:cstheme="minorHAnsi"/>
          <w:sz w:val="24"/>
          <w:szCs w:val="24"/>
        </w:rPr>
        <w:t>podugovaratelja</w:t>
      </w:r>
      <w:proofErr w:type="spellEnd"/>
      <w:r w:rsidRPr="00527EDF">
        <w:rPr>
          <w:rFonts w:asciiTheme="minorHAnsi" w:eastAsia="Arial" w:hAnsiTheme="minorHAnsi" w:cstheme="minorHAnsi"/>
          <w:sz w:val="24"/>
          <w:szCs w:val="24"/>
        </w:rPr>
        <w:t xml:space="preserve"> koje je prethodno potvrdio.</w:t>
      </w:r>
    </w:p>
    <w:p w:rsidR="003D330D" w:rsidRPr="00527EDF" w:rsidRDefault="003D330D" w:rsidP="00565315">
      <w:pPr>
        <w:pStyle w:val="NoSpacing"/>
        <w:ind w:left="0"/>
        <w:jc w:val="both"/>
        <w:rPr>
          <w:rFonts w:asciiTheme="minorHAnsi" w:eastAsia="Arial" w:hAnsiTheme="minorHAnsi" w:cstheme="minorHAnsi"/>
          <w:sz w:val="24"/>
          <w:szCs w:val="24"/>
        </w:rPr>
      </w:pPr>
    </w:p>
    <w:p w:rsidR="003D330D" w:rsidRPr="00527EDF" w:rsidRDefault="003D330D" w:rsidP="00565315">
      <w:pPr>
        <w:pStyle w:val="NoSpacing"/>
        <w:ind w:left="0"/>
        <w:jc w:val="both"/>
        <w:rPr>
          <w:rFonts w:asciiTheme="minorHAnsi" w:eastAsia="Arial" w:hAnsiTheme="minorHAnsi" w:cstheme="minorHAnsi"/>
          <w:sz w:val="24"/>
          <w:szCs w:val="24"/>
        </w:rPr>
      </w:pPr>
      <w:r w:rsidRPr="00527EDF">
        <w:rPr>
          <w:rFonts w:asciiTheme="minorHAnsi" w:eastAsia="Arial" w:hAnsiTheme="minorHAnsi" w:cstheme="minorHAnsi"/>
          <w:sz w:val="24"/>
          <w:szCs w:val="24"/>
        </w:rPr>
        <w:t xml:space="preserve">Naručitelj je obvezan neposredno plaćati </w:t>
      </w:r>
      <w:proofErr w:type="spellStart"/>
      <w:r w:rsidRPr="00527EDF">
        <w:rPr>
          <w:rFonts w:asciiTheme="minorHAnsi" w:eastAsia="Arial" w:hAnsiTheme="minorHAnsi" w:cstheme="minorHAnsi"/>
          <w:sz w:val="24"/>
          <w:szCs w:val="24"/>
        </w:rPr>
        <w:t>podugovaratelju</w:t>
      </w:r>
      <w:proofErr w:type="spellEnd"/>
      <w:r w:rsidRPr="00527EDF">
        <w:rPr>
          <w:rFonts w:asciiTheme="minorHAnsi" w:eastAsia="Arial" w:hAnsiTheme="minorHAnsi" w:cstheme="minorHAnsi"/>
          <w:sz w:val="24"/>
          <w:szCs w:val="24"/>
        </w:rPr>
        <w:t xml:space="preserve"> za dio koji je isti izvršio.</w:t>
      </w:r>
    </w:p>
    <w:p w:rsidR="003D330D" w:rsidRDefault="003D330D" w:rsidP="00565315">
      <w:pPr>
        <w:pStyle w:val="NoSpacing"/>
        <w:ind w:left="0"/>
        <w:jc w:val="both"/>
        <w:rPr>
          <w:rFonts w:asciiTheme="minorHAnsi" w:eastAsia="Arial" w:hAnsiTheme="minorHAnsi" w:cstheme="minorHAnsi"/>
          <w:color w:val="FF0000"/>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Odabrani ponuditelj (ugovaratelj) može tijekom izvršenja ugovora o javnoj nabavi radova od</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naručitelja zahtijevati:</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a) promjenu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 xml:space="preserve"> za onaj dio ugovora o javnoj nabavi radova koji je prethodno dao u</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podugovor,</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b) uvođenje jednog ili više novih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 xml:space="preserve"> čiji ukupni udio ne smije prijeći 30% vrijednosti</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ugovora o javnoj nabavi radova bez poreza na dodanu vrijednost, neovisno o tome je li</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prethodno dao dio ugovora o javnoj nabavi radova u podugovor ili nije,</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c) preuzimanje izvršenja dijela ugovora o javnoj nabavi radova koji je prethodno dao u podugovor.</w:t>
      </w:r>
    </w:p>
    <w:p w:rsidR="00C03B10" w:rsidRDefault="00C03B10" w:rsidP="00565315">
      <w:pPr>
        <w:pStyle w:val="NoSpacing"/>
        <w:ind w:left="0"/>
        <w:jc w:val="both"/>
        <w:rPr>
          <w:rFonts w:asciiTheme="minorHAnsi" w:eastAsia="Arial" w:hAnsiTheme="minorHAnsi" w:cstheme="minorHAnsi"/>
          <w:sz w:val="24"/>
          <w:szCs w:val="24"/>
        </w:rPr>
      </w:pPr>
    </w:p>
    <w:p w:rsidR="00933C0A" w:rsidRPr="00527EDF"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Uz zahtjev za promjenu </w:t>
      </w:r>
      <w:proofErr w:type="spellStart"/>
      <w:r w:rsidRPr="00565315">
        <w:rPr>
          <w:rFonts w:asciiTheme="minorHAnsi" w:eastAsia="Arial" w:hAnsiTheme="minorHAnsi" w:cstheme="minorHAnsi"/>
          <w:sz w:val="24"/>
          <w:szCs w:val="24"/>
        </w:rPr>
        <w:t>podugovaratelja</w:t>
      </w:r>
      <w:proofErr w:type="spellEnd"/>
      <w:r w:rsidRPr="00565315">
        <w:rPr>
          <w:rFonts w:asciiTheme="minorHAnsi" w:eastAsia="Arial" w:hAnsiTheme="minorHAnsi" w:cstheme="minorHAnsi"/>
          <w:sz w:val="24"/>
          <w:szCs w:val="24"/>
        </w:rPr>
        <w:t xml:space="preserve"> te za uvođenje jednog ili više novih </w:t>
      </w:r>
      <w:r w:rsidRPr="00527EDF">
        <w:rPr>
          <w:rFonts w:asciiTheme="minorHAnsi" w:eastAsia="Arial" w:hAnsiTheme="minorHAnsi" w:cstheme="minorHAnsi"/>
          <w:sz w:val="24"/>
          <w:szCs w:val="24"/>
        </w:rPr>
        <w:t xml:space="preserve"> izvršenja ugovora, odabrani ponuditelj (ugovaratelj) mora dostaviti podatk</w:t>
      </w:r>
      <w:r w:rsidR="001E504F" w:rsidRPr="00527EDF">
        <w:rPr>
          <w:rFonts w:asciiTheme="minorHAnsi" w:eastAsia="Arial" w:hAnsiTheme="minorHAnsi" w:cstheme="minorHAnsi"/>
          <w:sz w:val="24"/>
          <w:szCs w:val="24"/>
        </w:rPr>
        <w:t>e i dokumente iz članka 222., stavak 1. ZJN.</w:t>
      </w:r>
    </w:p>
    <w:p w:rsidR="009E64C9" w:rsidRPr="00565315" w:rsidRDefault="009E64C9" w:rsidP="00565315">
      <w:pPr>
        <w:pStyle w:val="NoSpacing"/>
        <w:ind w:left="0"/>
        <w:jc w:val="both"/>
        <w:rPr>
          <w:rFonts w:asciiTheme="minorHAnsi" w:eastAsia="Arial" w:hAnsiTheme="minorHAnsi" w:cstheme="minorHAnsi"/>
          <w:sz w:val="24"/>
          <w:szCs w:val="24"/>
        </w:rPr>
      </w:pPr>
    </w:p>
    <w:p w:rsidR="009E64C9" w:rsidRPr="00AC37A4" w:rsidRDefault="000D73CA" w:rsidP="00565315">
      <w:pPr>
        <w:pStyle w:val="NoSpacing"/>
        <w:ind w:left="0"/>
        <w:jc w:val="both"/>
        <w:rPr>
          <w:rFonts w:asciiTheme="minorHAnsi" w:eastAsia="Arial" w:hAnsiTheme="minorHAnsi" w:cstheme="minorHAnsi"/>
          <w:b/>
          <w:sz w:val="24"/>
          <w:szCs w:val="24"/>
        </w:rPr>
      </w:pPr>
      <w:r w:rsidRPr="00AC37A4">
        <w:rPr>
          <w:rFonts w:asciiTheme="minorHAnsi" w:eastAsia="Arial" w:hAnsiTheme="minorHAnsi" w:cstheme="minorHAnsi"/>
          <w:b/>
          <w:sz w:val="24"/>
          <w:szCs w:val="24"/>
        </w:rPr>
        <w:t>16</w:t>
      </w:r>
      <w:r w:rsidR="009E64C9" w:rsidRPr="00AC37A4">
        <w:rPr>
          <w:rFonts w:asciiTheme="minorHAnsi" w:eastAsia="Arial" w:hAnsiTheme="minorHAnsi" w:cstheme="minorHAnsi"/>
          <w:b/>
          <w:sz w:val="24"/>
          <w:szCs w:val="24"/>
        </w:rPr>
        <w:t>.3. Oslanjanje na sposobnost drugih subjekata</w:t>
      </w:r>
    </w:p>
    <w:p w:rsidR="009E64C9" w:rsidRPr="00565315" w:rsidRDefault="009E64C9"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Ponuditelj se može u postupku javne nabave radi dokazivanja ispunjavanja kriterija za odabir</w:t>
      </w:r>
      <w:r w:rsidR="00924DF0">
        <w:rPr>
          <w:rFonts w:asciiTheme="minorHAnsi" w:eastAsia="Arial" w:hAnsiTheme="minorHAnsi" w:cstheme="minorHAnsi"/>
          <w:sz w:val="24"/>
          <w:szCs w:val="24"/>
        </w:rPr>
        <w:t xml:space="preserve"> </w:t>
      </w:r>
      <w:r w:rsidR="0035680E" w:rsidRPr="00565315">
        <w:rPr>
          <w:rFonts w:asciiTheme="minorHAnsi" w:eastAsia="Arial" w:hAnsiTheme="minorHAnsi" w:cstheme="minorHAnsi"/>
          <w:sz w:val="24"/>
          <w:szCs w:val="24"/>
        </w:rPr>
        <w:t>ponuditelja iz</w:t>
      </w:r>
      <w:r w:rsidRPr="00565315">
        <w:rPr>
          <w:rFonts w:asciiTheme="minorHAnsi" w:eastAsia="Arial" w:hAnsiTheme="minorHAnsi" w:cstheme="minorHAnsi"/>
          <w:sz w:val="24"/>
          <w:szCs w:val="24"/>
        </w:rPr>
        <w:t xml:space="preserve"> ove Dokumentacije (ekonomska i financijska sposobnost te</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tehnička i stručna sposobnost) osloniti na sposobnost drugih subjekata, bez obzira na pravnu</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prirodu njihovog odnosa.</w:t>
      </w:r>
    </w:p>
    <w:p w:rsidR="00C03B10" w:rsidRDefault="00C03B10"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Ponuditelj se može u postupku javne nabave osloniti na sposobnost drugih subjekata radi</w:t>
      </w: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dokazivanja ispunjavanja kriterija koji su vezani uz obrazovne i stručne kvalifikacije ponuditelja ili</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njegovog rukovodećeg osoblja, pod uvjetom da se oni ne ocjenjuju u okviru kriterija za odabir</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ponude, ili uz relevantno stručno iskustvo, samo ako će ti subjekti izvoditi radove za koje se ta</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sposobnost traži.</w:t>
      </w:r>
    </w:p>
    <w:p w:rsidR="00C03B10" w:rsidRDefault="00C03B10"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Ako se ponuditelj oslanja na sposobnost drugih subjekata, mora dokazati naručitelju da će imati na</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raspolaganju potrebne resurse za izvršenje ugovora, primjerice prihvaćanjem obveze drugih</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subjekata da će te resurse staviti na raspolaganje gospodarskom subjektu.</w:t>
      </w:r>
    </w:p>
    <w:p w:rsidR="00C03B10" w:rsidRDefault="00C03B10"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Naručitelj je obvezan provjeriti ispunjavaju li gospodarski subjekti na čiju se sposobnost ponuditelj</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oslanja relevantne kriterije za odabir ponuditelja te postoje li osnove za njihovo isključenje.</w:t>
      </w:r>
    </w:p>
    <w:p w:rsidR="00C03B10" w:rsidRDefault="00C03B10" w:rsidP="00565315">
      <w:pPr>
        <w:pStyle w:val="NoSpacing"/>
        <w:ind w:left="0"/>
        <w:jc w:val="both"/>
        <w:rPr>
          <w:rFonts w:asciiTheme="minorHAnsi" w:eastAsia="Arial" w:hAnsiTheme="minorHAnsi" w:cstheme="minorHAnsi"/>
          <w:sz w:val="24"/>
          <w:szCs w:val="24"/>
        </w:rPr>
      </w:pPr>
    </w:p>
    <w:p w:rsidR="009E64C9" w:rsidRPr="00565315"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Naručitelj će od ponuditelja tražiti da zamijeni gospodarskog subjekta na čiju se sposobnost</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 xml:space="preserve">oslonio radi dokazivanja kriterija za odabir, ako na temelju provjere utvrdi da kod tog </w:t>
      </w:r>
      <w:r w:rsidRPr="00565315">
        <w:rPr>
          <w:rFonts w:asciiTheme="minorHAnsi" w:eastAsia="Arial" w:hAnsiTheme="minorHAnsi" w:cstheme="minorHAnsi"/>
          <w:sz w:val="24"/>
          <w:szCs w:val="24"/>
        </w:rPr>
        <w:lastRenderedPageBreak/>
        <w:t>gospodarskog</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subjekta postoje osnove za isključenje ili da ne udovoljava relevantnim kriterijima za odabir</w:t>
      </w:r>
      <w:r w:rsidR="00924DF0">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ponuditelja.</w:t>
      </w:r>
    </w:p>
    <w:p w:rsidR="00C03B10" w:rsidRDefault="00C03B10" w:rsidP="00565315">
      <w:pPr>
        <w:pStyle w:val="NoSpacing"/>
        <w:ind w:left="0"/>
        <w:jc w:val="both"/>
        <w:rPr>
          <w:rFonts w:asciiTheme="minorHAnsi" w:eastAsia="Arial" w:hAnsiTheme="minorHAnsi" w:cstheme="minorHAnsi"/>
          <w:sz w:val="24"/>
          <w:szCs w:val="24"/>
        </w:rPr>
      </w:pPr>
    </w:p>
    <w:p w:rsidR="009550D4" w:rsidRDefault="009E64C9"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Pod prethodno navedeni</w:t>
      </w:r>
      <w:r w:rsidR="00323611">
        <w:rPr>
          <w:rFonts w:asciiTheme="minorHAnsi" w:eastAsia="Arial" w:hAnsiTheme="minorHAnsi" w:cstheme="minorHAnsi"/>
          <w:sz w:val="24"/>
          <w:szCs w:val="24"/>
        </w:rPr>
        <w:t>m uvjetima zajednica gospodarskih subjekata m</w:t>
      </w:r>
      <w:r w:rsidRPr="00565315">
        <w:rPr>
          <w:rFonts w:asciiTheme="minorHAnsi" w:eastAsia="Arial" w:hAnsiTheme="minorHAnsi" w:cstheme="minorHAnsi"/>
          <w:sz w:val="24"/>
          <w:szCs w:val="24"/>
        </w:rPr>
        <w:t>ože se osloniti na sposobnost članova</w:t>
      </w:r>
      <w:r w:rsidR="00323611">
        <w:rPr>
          <w:rFonts w:asciiTheme="minorHAnsi" w:eastAsia="Arial" w:hAnsiTheme="minorHAnsi" w:cstheme="minorHAnsi"/>
          <w:sz w:val="24"/>
          <w:szCs w:val="24"/>
        </w:rPr>
        <w:t xml:space="preserve"> zajednice</w:t>
      </w:r>
      <w:r w:rsidRPr="00565315">
        <w:rPr>
          <w:rFonts w:asciiTheme="minorHAnsi" w:eastAsia="Arial" w:hAnsiTheme="minorHAnsi" w:cstheme="minorHAnsi"/>
          <w:sz w:val="24"/>
          <w:szCs w:val="24"/>
        </w:rPr>
        <w:t xml:space="preserve"> ili drugih gospodarskih subjekata.</w:t>
      </w:r>
    </w:p>
    <w:p w:rsidR="003D3F91" w:rsidRDefault="003D3F91" w:rsidP="00565315">
      <w:pPr>
        <w:pStyle w:val="NoSpacing"/>
        <w:ind w:left="0"/>
        <w:jc w:val="both"/>
        <w:rPr>
          <w:rFonts w:asciiTheme="minorHAnsi" w:eastAsia="Arial" w:hAnsiTheme="minorHAnsi" w:cstheme="minorHAnsi"/>
          <w:sz w:val="24"/>
          <w:szCs w:val="24"/>
        </w:rPr>
      </w:pPr>
    </w:p>
    <w:p w:rsidR="00933C0A" w:rsidRPr="009550D4" w:rsidRDefault="00323611" w:rsidP="00565315">
      <w:pPr>
        <w:pStyle w:val="NoSpacing"/>
        <w:ind w:left="0"/>
        <w:jc w:val="both"/>
        <w:rPr>
          <w:rFonts w:asciiTheme="minorHAnsi" w:eastAsia="Arial" w:hAnsiTheme="minorHAnsi" w:cstheme="minorHAnsi"/>
          <w:sz w:val="24"/>
          <w:szCs w:val="24"/>
        </w:rPr>
      </w:pPr>
      <w:r>
        <w:rPr>
          <w:rFonts w:asciiTheme="minorHAnsi" w:eastAsia="Arial" w:hAnsiTheme="minorHAnsi" w:cstheme="minorHAnsi"/>
          <w:b/>
          <w:sz w:val="24"/>
          <w:szCs w:val="24"/>
        </w:rPr>
        <w:t>17</w:t>
      </w:r>
      <w:r w:rsidR="00AC37A4" w:rsidRPr="00AC37A4">
        <w:rPr>
          <w:rFonts w:asciiTheme="minorHAnsi" w:eastAsia="Arial" w:hAnsiTheme="minorHAnsi" w:cstheme="minorHAnsi"/>
          <w:b/>
          <w:sz w:val="24"/>
          <w:szCs w:val="24"/>
        </w:rPr>
        <w:t>. VRSTA, SREDSTVO I UVJETI JAMSTVA</w:t>
      </w:r>
    </w:p>
    <w:p w:rsidR="006B17B3" w:rsidRPr="00565315" w:rsidRDefault="006B17B3" w:rsidP="00565315">
      <w:pPr>
        <w:pStyle w:val="NoSpacing"/>
        <w:ind w:left="0"/>
        <w:jc w:val="both"/>
        <w:rPr>
          <w:rFonts w:asciiTheme="minorHAnsi" w:eastAsia="Arial" w:hAnsiTheme="minorHAnsi" w:cstheme="minorHAnsi"/>
          <w:sz w:val="24"/>
          <w:szCs w:val="24"/>
        </w:rPr>
      </w:pPr>
    </w:p>
    <w:p w:rsidR="00950CEC" w:rsidRPr="00A84EFD" w:rsidRDefault="00950CEC" w:rsidP="00950CEC">
      <w:pPr>
        <w:autoSpaceDE w:val="0"/>
        <w:autoSpaceDN w:val="0"/>
        <w:adjustRightInd w:val="0"/>
        <w:ind w:left="0"/>
        <w:jc w:val="both"/>
        <w:rPr>
          <w:rFonts w:asciiTheme="minorHAnsi" w:hAnsiTheme="minorHAnsi" w:cs="Calibri"/>
          <w:b/>
          <w:bCs/>
          <w:sz w:val="24"/>
          <w:szCs w:val="24"/>
        </w:rPr>
      </w:pPr>
      <w:r w:rsidRPr="00A84EFD">
        <w:rPr>
          <w:rFonts w:asciiTheme="minorHAnsi" w:hAnsiTheme="minorHAnsi" w:cs="Calibri"/>
          <w:b/>
          <w:bCs/>
          <w:sz w:val="24"/>
          <w:szCs w:val="24"/>
        </w:rPr>
        <w:t>17.1 Jamstvo za ozbiljnost ponude</w:t>
      </w:r>
    </w:p>
    <w:p w:rsidR="00BF49DE" w:rsidRPr="00A84EFD" w:rsidRDefault="00BF49DE" w:rsidP="00950CEC">
      <w:pPr>
        <w:autoSpaceDE w:val="0"/>
        <w:autoSpaceDN w:val="0"/>
        <w:adjustRightInd w:val="0"/>
        <w:ind w:left="0"/>
        <w:jc w:val="both"/>
        <w:rPr>
          <w:rFonts w:asciiTheme="minorHAnsi" w:hAnsiTheme="minorHAnsi" w:cs="Calibri"/>
          <w:b/>
          <w:bCs/>
          <w:sz w:val="24"/>
          <w:szCs w:val="24"/>
        </w:rPr>
      </w:pPr>
    </w:p>
    <w:p w:rsidR="00227F62" w:rsidRPr="00A84EFD" w:rsidRDefault="00950CEC" w:rsidP="00227F62">
      <w:pPr>
        <w:pStyle w:val="NoSpacing"/>
        <w:ind w:left="0"/>
        <w:jc w:val="both"/>
        <w:rPr>
          <w:rFonts w:asciiTheme="minorHAnsi" w:eastAsia="Arial" w:hAnsiTheme="minorHAnsi" w:cstheme="minorHAnsi"/>
          <w:sz w:val="24"/>
          <w:szCs w:val="24"/>
        </w:rPr>
      </w:pPr>
      <w:r w:rsidRPr="00A84EFD">
        <w:rPr>
          <w:rFonts w:asciiTheme="minorHAnsi" w:hAnsiTheme="minorHAnsi" w:cs="Calibri"/>
          <w:sz w:val="24"/>
          <w:szCs w:val="24"/>
          <w:lang w:eastAsia="ar-SA"/>
        </w:rPr>
        <w:t xml:space="preserve">Ponuditelj je obvezan u ponudi priložiti jamstvo za ozbiljnost ponude u obliku </w:t>
      </w:r>
      <w:r w:rsidR="00227F62" w:rsidRPr="00A84EFD">
        <w:rPr>
          <w:rFonts w:asciiTheme="minorHAnsi" w:eastAsia="Arial" w:hAnsiTheme="minorHAnsi" w:cstheme="minorHAnsi"/>
          <w:sz w:val="24"/>
          <w:szCs w:val="24"/>
        </w:rPr>
        <w:t>zadužnice potvrđene kod javnog bilježnika</w:t>
      </w:r>
    </w:p>
    <w:p w:rsidR="00227F62" w:rsidRPr="00A84EFD" w:rsidRDefault="00227F62" w:rsidP="00227F62">
      <w:pPr>
        <w:pStyle w:val="NoSpacing"/>
        <w:ind w:left="0"/>
        <w:jc w:val="both"/>
        <w:rPr>
          <w:rFonts w:asciiTheme="minorHAnsi" w:eastAsia="Arial" w:hAnsiTheme="minorHAnsi" w:cstheme="minorHAnsi"/>
          <w:sz w:val="24"/>
          <w:szCs w:val="24"/>
        </w:rPr>
      </w:pPr>
    </w:p>
    <w:p w:rsidR="00227F62" w:rsidRPr="00A84EFD" w:rsidRDefault="00950CEC" w:rsidP="00950CEC">
      <w:pPr>
        <w:ind w:left="0"/>
        <w:jc w:val="both"/>
        <w:rPr>
          <w:rFonts w:asciiTheme="minorHAnsi" w:hAnsiTheme="minorHAnsi" w:cs="Calibri"/>
          <w:sz w:val="24"/>
          <w:szCs w:val="24"/>
          <w:lang w:eastAsia="ar-SA"/>
        </w:rPr>
      </w:pPr>
      <w:r w:rsidRPr="00A84EFD">
        <w:rPr>
          <w:rFonts w:asciiTheme="minorHAnsi" w:hAnsiTheme="minorHAnsi" w:cs="Calibri"/>
          <w:sz w:val="24"/>
          <w:szCs w:val="24"/>
          <w:lang w:eastAsia="ar-SA"/>
        </w:rPr>
        <w:t xml:space="preserve">za grupu 1. u iznosu od </w:t>
      </w:r>
      <w:r w:rsidR="00227F62" w:rsidRPr="00A84EFD">
        <w:rPr>
          <w:rFonts w:asciiTheme="minorHAnsi" w:hAnsiTheme="minorHAnsi" w:cs="Calibri"/>
          <w:sz w:val="24"/>
          <w:szCs w:val="24"/>
          <w:lang w:eastAsia="ar-SA"/>
        </w:rPr>
        <w:t>8</w:t>
      </w:r>
      <w:r w:rsidRPr="00A84EFD">
        <w:rPr>
          <w:rFonts w:asciiTheme="minorHAnsi" w:hAnsiTheme="minorHAnsi" w:cs="Calibri"/>
          <w:sz w:val="24"/>
          <w:szCs w:val="24"/>
          <w:lang w:eastAsia="ar-SA"/>
        </w:rPr>
        <w:t xml:space="preserve">.000,00 kn, </w:t>
      </w:r>
    </w:p>
    <w:p w:rsidR="00227F62" w:rsidRPr="00A84EFD" w:rsidRDefault="00950CEC" w:rsidP="00950CEC">
      <w:pPr>
        <w:ind w:left="0"/>
        <w:jc w:val="both"/>
        <w:rPr>
          <w:rFonts w:asciiTheme="minorHAnsi" w:hAnsiTheme="minorHAnsi" w:cs="Calibri"/>
          <w:sz w:val="24"/>
          <w:szCs w:val="24"/>
          <w:lang w:eastAsia="ar-SA"/>
        </w:rPr>
      </w:pPr>
      <w:r w:rsidRPr="00A84EFD">
        <w:rPr>
          <w:rFonts w:asciiTheme="minorHAnsi" w:hAnsiTheme="minorHAnsi" w:cs="Calibri"/>
          <w:sz w:val="24"/>
          <w:szCs w:val="24"/>
          <w:lang w:eastAsia="ar-SA"/>
        </w:rPr>
        <w:t>za gr</w:t>
      </w:r>
      <w:r w:rsidR="00D552B0" w:rsidRPr="00A84EFD">
        <w:rPr>
          <w:rFonts w:asciiTheme="minorHAnsi" w:hAnsiTheme="minorHAnsi" w:cs="Calibri"/>
          <w:sz w:val="24"/>
          <w:szCs w:val="24"/>
          <w:lang w:eastAsia="ar-SA"/>
        </w:rPr>
        <w:t xml:space="preserve">upu 2. u iznosu od </w:t>
      </w:r>
      <w:r w:rsidR="0081014E" w:rsidRPr="00A84EFD">
        <w:rPr>
          <w:rFonts w:asciiTheme="minorHAnsi" w:hAnsiTheme="minorHAnsi" w:cs="Calibri"/>
          <w:sz w:val="24"/>
          <w:szCs w:val="24"/>
          <w:lang w:eastAsia="ar-SA"/>
        </w:rPr>
        <w:t>30</w:t>
      </w:r>
      <w:r w:rsidR="00D552B0" w:rsidRPr="00A84EFD">
        <w:rPr>
          <w:rFonts w:asciiTheme="minorHAnsi" w:hAnsiTheme="minorHAnsi" w:cs="Calibri"/>
          <w:sz w:val="24"/>
          <w:szCs w:val="24"/>
          <w:lang w:eastAsia="ar-SA"/>
        </w:rPr>
        <w:t xml:space="preserve">.000,00 kn te </w:t>
      </w:r>
    </w:p>
    <w:p w:rsidR="00950CEC" w:rsidRPr="00A84EFD" w:rsidRDefault="00D552B0" w:rsidP="00950CEC">
      <w:pPr>
        <w:ind w:left="0"/>
        <w:jc w:val="both"/>
        <w:rPr>
          <w:rFonts w:asciiTheme="minorHAnsi" w:hAnsiTheme="minorHAnsi" w:cs="Calibri"/>
          <w:sz w:val="24"/>
          <w:szCs w:val="24"/>
          <w:lang w:eastAsia="ar-SA"/>
        </w:rPr>
      </w:pPr>
      <w:r w:rsidRPr="00A84EFD">
        <w:rPr>
          <w:rFonts w:asciiTheme="minorHAnsi" w:hAnsiTheme="minorHAnsi" w:cs="Calibri"/>
          <w:sz w:val="24"/>
          <w:szCs w:val="24"/>
          <w:lang w:eastAsia="ar-SA"/>
        </w:rPr>
        <w:t xml:space="preserve">za grupu 3. u iznosu od </w:t>
      </w:r>
      <w:r w:rsidR="00227F62" w:rsidRPr="00A84EFD">
        <w:rPr>
          <w:rFonts w:asciiTheme="minorHAnsi" w:hAnsiTheme="minorHAnsi" w:cs="Calibri"/>
          <w:sz w:val="24"/>
          <w:szCs w:val="24"/>
          <w:lang w:eastAsia="ar-SA"/>
        </w:rPr>
        <w:t>8</w:t>
      </w:r>
      <w:r w:rsidR="00BF49DE" w:rsidRPr="00A84EFD">
        <w:rPr>
          <w:rFonts w:asciiTheme="minorHAnsi" w:hAnsiTheme="minorHAnsi" w:cs="Calibri"/>
          <w:sz w:val="24"/>
          <w:szCs w:val="24"/>
          <w:lang w:eastAsia="ar-SA"/>
        </w:rPr>
        <w:t>.000,00 kn</w:t>
      </w:r>
      <w:r w:rsidRPr="00A84EFD">
        <w:rPr>
          <w:rFonts w:asciiTheme="minorHAnsi" w:hAnsiTheme="minorHAnsi" w:cs="Calibri"/>
          <w:sz w:val="24"/>
          <w:szCs w:val="24"/>
          <w:lang w:eastAsia="ar-SA"/>
        </w:rPr>
        <w:t xml:space="preserve">, </w:t>
      </w:r>
    </w:p>
    <w:p w:rsidR="00227F62" w:rsidRPr="00A84EFD" w:rsidRDefault="00227F62" w:rsidP="00227F62">
      <w:pPr>
        <w:pStyle w:val="NoSpacing"/>
        <w:ind w:left="0"/>
        <w:jc w:val="both"/>
        <w:rPr>
          <w:rFonts w:asciiTheme="minorHAnsi" w:eastAsia="Arial" w:hAnsiTheme="minorHAnsi" w:cstheme="minorHAnsi"/>
          <w:sz w:val="24"/>
          <w:szCs w:val="24"/>
        </w:rPr>
      </w:pPr>
    </w:p>
    <w:p w:rsidR="00227F62" w:rsidRPr="00B423A7" w:rsidRDefault="00227F62" w:rsidP="00227F62">
      <w:pPr>
        <w:pStyle w:val="NoSpacing"/>
        <w:ind w:left="0"/>
        <w:jc w:val="both"/>
        <w:rPr>
          <w:rFonts w:asciiTheme="minorHAnsi" w:eastAsia="Arial" w:hAnsiTheme="minorHAnsi" w:cstheme="minorHAnsi"/>
          <w:sz w:val="24"/>
          <w:szCs w:val="24"/>
        </w:rPr>
      </w:pPr>
      <w:r w:rsidRPr="00B423A7">
        <w:rPr>
          <w:rFonts w:asciiTheme="minorHAnsi" w:eastAsia="Arial" w:hAnsiTheme="minorHAnsi" w:cstheme="minorHAnsi"/>
          <w:sz w:val="24"/>
          <w:szCs w:val="24"/>
        </w:rPr>
        <w:t>Jamstvo za ozbiljnost ponude u ovom postupku dostavlja se u izvorniku, odvojeno od elektroničke dostave ponuda, u papirnatom obliku.</w:t>
      </w:r>
    </w:p>
    <w:p w:rsidR="00227F62" w:rsidRPr="00B423A7" w:rsidRDefault="00227F62" w:rsidP="00227F62">
      <w:pPr>
        <w:pStyle w:val="NoSpacing"/>
        <w:ind w:left="0"/>
        <w:jc w:val="both"/>
        <w:rPr>
          <w:rFonts w:asciiTheme="minorHAnsi" w:eastAsia="Arial" w:hAnsiTheme="minorHAnsi" w:cstheme="minorHAnsi"/>
          <w:sz w:val="24"/>
          <w:szCs w:val="24"/>
        </w:rPr>
      </w:pPr>
    </w:p>
    <w:p w:rsidR="00227F62" w:rsidRPr="00B423A7" w:rsidRDefault="00227F62" w:rsidP="00227F62">
      <w:pPr>
        <w:pStyle w:val="NoSpacing"/>
        <w:ind w:left="0"/>
        <w:jc w:val="both"/>
        <w:rPr>
          <w:rFonts w:asciiTheme="minorHAnsi" w:eastAsia="Arial" w:hAnsiTheme="minorHAnsi" w:cstheme="minorHAnsi"/>
          <w:sz w:val="24"/>
          <w:szCs w:val="24"/>
        </w:rPr>
      </w:pPr>
      <w:r w:rsidRPr="00B423A7">
        <w:rPr>
          <w:rFonts w:asciiTheme="minorHAnsi" w:eastAsia="Arial" w:hAnsiTheme="minorHAnsi" w:cstheme="minorHAnsi"/>
          <w:sz w:val="24"/>
          <w:szCs w:val="24"/>
        </w:rPr>
        <w:t>Jamstvo ne smije biti ni na koji način oštećeno.</w:t>
      </w:r>
    </w:p>
    <w:p w:rsidR="00227F62" w:rsidRPr="00B423A7" w:rsidRDefault="00227F62" w:rsidP="00227F62">
      <w:pPr>
        <w:pStyle w:val="NoSpacing"/>
        <w:ind w:left="0"/>
        <w:jc w:val="both"/>
        <w:rPr>
          <w:rFonts w:asciiTheme="minorHAnsi" w:eastAsia="Arial" w:hAnsiTheme="minorHAnsi" w:cstheme="minorHAnsi"/>
          <w:sz w:val="24"/>
          <w:szCs w:val="24"/>
        </w:rPr>
      </w:pPr>
    </w:p>
    <w:p w:rsidR="00227F62" w:rsidRPr="00D63002" w:rsidRDefault="00227F62" w:rsidP="00227F62">
      <w:pPr>
        <w:pStyle w:val="NoSpacing"/>
        <w:ind w:left="0"/>
        <w:jc w:val="both"/>
        <w:rPr>
          <w:rFonts w:cs="Calibri"/>
          <w:sz w:val="24"/>
          <w:szCs w:val="24"/>
        </w:rPr>
      </w:pPr>
      <w:r w:rsidRPr="00D63002">
        <w:rPr>
          <w:rFonts w:cs="Calibri"/>
          <w:sz w:val="24"/>
          <w:szCs w:val="24"/>
        </w:rPr>
        <w:t xml:space="preserve">U tom slučaju ponuditelj je obvezan novčani polog u iznosu </w:t>
      </w:r>
      <w:r w:rsidRPr="00D63002">
        <w:rPr>
          <w:rFonts w:cs="Calibri"/>
          <w:color w:val="000000"/>
          <w:sz w:val="24"/>
          <w:szCs w:val="24"/>
        </w:rPr>
        <w:t xml:space="preserve">od 30.000,00  kuna uplatiti na račun naručitelja </w:t>
      </w:r>
      <w:r w:rsidRPr="00D63002">
        <w:rPr>
          <w:color w:val="000000"/>
          <w:sz w:val="24"/>
          <w:szCs w:val="24"/>
        </w:rPr>
        <w:t>IBAN: HR1210010051863000160</w:t>
      </w:r>
      <w:r w:rsidRPr="00D63002">
        <w:rPr>
          <w:rFonts w:cs="Calibri"/>
          <w:color w:val="000000"/>
          <w:sz w:val="24"/>
          <w:szCs w:val="24"/>
        </w:rPr>
        <w:t>, model plaćanja 64, poziv</w:t>
      </w:r>
      <w:r w:rsidRPr="00D63002">
        <w:rPr>
          <w:rFonts w:cs="Calibri"/>
          <w:sz w:val="24"/>
          <w:szCs w:val="24"/>
        </w:rPr>
        <w:t xml:space="preserve"> na broj </w:t>
      </w:r>
      <w:r w:rsidRPr="00D63002">
        <w:rPr>
          <w:sz w:val="24"/>
          <w:szCs w:val="24"/>
        </w:rPr>
        <w:t>9725-46237-OIB uplatitelja.</w:t>
      </w:r>
    </w:p>
    <w:p w:rsidR="00227F62" w:rsidRPr="00B423A7" w:rsidRDefault="00227F62" w:rsidP="00227F62">
      <w:pPr>
        <w:pStyle w:val="NoSpacing"/>
        <w:ind w:left="0"/>
        <w:jc w:val="both"/>
        <w:rPr>
          <w:rFonts w:asciiTheme="minorHAnsi" w:eastAsia="Arial" w:hAnsiTheme="minorHAnsi" w:cstheme="minorHAnsi"/>
          <w:sz w:val="24"/>
          <w:szCs w:val="24"/>
        </w:rPr>
      </w:pPr>
    </w:p>
    <w:p w:rsidR="00227F62" w:rsidRPr="00565315" w:rsidRDefault="00227F62" w:rsidP="00227F62">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 xml:space="preserve">Dokaz o uplaćenom pologu na temelju kojeg se može utvrditi da je transakcija izvršena ponuditelj dostavlja u svojoj </w:t>
      </w:r>
      <w:r w:rsidRPr="00F256AF">
        <w:rPr>
          <w:rFonts w:asciiTheme="minorHAnsi" w:eastAsia="Arial" w:hAnsiTheme="minorHAnsi" w:cstheme="minorHAnsi"/>
          <w:sz w:val="24"/>
          <w:szCs w:val="24"/>
        </w:rPr>
        <w:t>ponudi</w:t>
      </w:r>
      <w:r w:rsidRPr="00565315">
        <w:rPr>
          <w:rFonts w:asciiTheme="minorHAnsi" w:eastAsia="Arial" w:hAnsiTheme="minorHAnsi" w:cstheme="minorHAnsi"/>
          <w:sz w:val="24"/>
          <w:szCs w:val="24"/>
        </w:rPr>
        <w:t>, pri čemu se dokazom smatraju i neovjerene preslike ili ispisi provedenih naloga za plaćanje, uključujući i onih izdanih u elektroničkom obliku</w:t>
      </w:r>
      <w:r>
        <w:rPr>
          <w:rFonts w:asciiTheme="minorHAnsi" w:eastAsia="Arial" w:hAnsiTheme="minorHAnsi" w:cstheme="minorHAnsi"/>
          <w:sz w:val="24"/>
          <w:szCs w:val="24"/>
        </w:rPr>
        <w:t>.</w:t>
      </w:r>
    </w:p>
    <w:p w:rsidR="00643C65" w:rsidRPr="00565315" w:rsidRDefault="00643C65" w:rsidP="00565315">
      <w:pPr>
        <w:pStyle w:val="NoSpacing"/>
        <w:ind w:left="0"/>
        <w:jc w:val="both"/>
        <w:rPr>
          <w:rFonts w:asciiTheme="minorHAnsi" w:eastAsia="Arial" w:hAnsiTheme="minorHAnsi" w:cstheme="minorHAnsi"/>
          <w:sz w:val="24"/>
          <w:szCs w:val="24"/>
        </w:rPr>
      </w:pPr>
    </w:p>
    <w:p w:rsidR="00110812" w:rsidRPr="00AC37A4" w:rsidRDefault="00323611" w:rsidP="00565315">
      <w:pPr>
        <w:pStyle w:val="NoSpacing"/>
        <w:ind w:left="0"/>
        <w:jc w:val="both"/>
        <w:rPr>
          <w:rFonts w:asciiTheme="minorHAnsi" w:eastAsia="Arial" w:hAnsiTheme="minorHAnsi" w:cstheme="minorHAnsi"/>
          <w:b/>
          <w:sz w:val="24"/>
          <w:szCs w:val="24"/>
        </w:rPr>
      </w:pPr>
      <w:r>
        <w:rPr>
          <w:rFonts w:asciiTheme="minorHAnsi" w:eastAsia="Arial" w:hAnsiTheme="minorHAnsi" w:cstheme="minorHAnsi"/>
          <w:b/>
          <w:sz w:val="24"/>
          <w:szCs w:val="24"/>
        </w:rPr>
        <w:t>17</w:t>
      </w:r>
      <w:r w:rsidR="00110812" w:rsidRPr="00AC37A4">
        <w:rPr>
          <w:rFonts w:asciiTheme="minorHAnsi" w:eastAsia="Arial" w:hAnsiTheme="minorHAnsi" w:cstheme="minorHAnsi"/>
          <w:b/>
          <w:sz w:val="24"/>
          <w:szCs w:val="24"/>
        </w:rPr>
        <w:t>.2. Jamstvo za uredno izvršenje ugovora</w:t>
      </w:r>
      <w:r w:rsidR="00AC37A4">
        <w:rPr>
          <w:rFonts w:asciiTheme="minorHAnsi" w:eastAsia="Arial" w:hAnsiTheme="minorHAnsi" w:cstheme="minorHAnsi"/>
          <w:b/>
          <w:sz w:val="24"/>
          <w:szCs w:val="24"/>
        </w:rPr>
        <w:t>, za slučaj povrede ugovornih obveza</w:t>
      </w:r>
    </w:p>
    <w:p w:rsidR="00110812" w:rsidRPr="00565315" w:rsidRDefault="00110812" w:rsidP="00565315">
      <w:pPr>
        <w:pStyle w:val="NoSpacing"/>
        <w:ind w:left="0"/>
        <w:jc w:val="both"/>
        <w:rPr>
          <w:rFonts w:asciiTheme="minorHAnsi" w:eastAsia="Arial" w:hAnsiTheme="minorHAnsi" w:cstheme="minorHAnsi"/>
          <w:sz w:val="24"/>
          <w:szCs w:val="24"/>
        </w:rPr>
      </w:pPr>
    </w:p>
    <w:p w:rsidR="007642D8" w:rsidRPr="00621CE4" w:rsidRDefault="007642D8" w:rsidP="007642D8">
      <w:pPr>
        <w:pStyle w:val="BodyText"/>
        <w:tabs>
          <w:tab w:val="left" w:pos="0"/>
          <w:tab w:val="left" w:pos="1260"/>
        </w:tabs>
        <w:ind w:firstLine="0"/>
        <w:rPr>
          <w:rFonts w:asciiTheme="minorHAnsi" w:hAnsiTheme="minorHAnsi" w:cs="Calibri"/>
          <w:bCs/>
        </w:rPr>
      </w:pPr>
      <w:r w:rsidRPr="00621CE4">
        <w:rPr>
          <w:rFonts w:asciiTheme="minorHAnsi" w:hAnsiTheme="minorHAnsi" w:cs="Calibri"/>
        </w:rPr>
        <w:t xml:space="preserve">Ugovaratelj je dužan nakon sklapanja ugovora o javnoj nabavi prema članku 307., stavak 3. ZJN 2016, </w:t>
      </w:r>
      <w:r w:rsidRPr="00621CE4">
        <w:rPr>
          <w:rFonts w:asciiTheme="minorHAnsi" w:hAnsiTheme="minorHAnsi" w:cs="Calibri"/>
          <w:bCs/>
        </w:rPr>
        <w:t xml:space="preserve">a najkasnije u roku od </w:t>
      </w:r>
      <w:r>
        <w:rPr>
          <w:rFonts w:asciiTheme="minorHAnsi" w:hAnsiTheme="minorHAnsi" w:cs="Calibri"/>
          <w:bCs/>
        </w:rPr>
        <w:t>15</w:t>
      </w:r>
      <w:r w:rsidRPr="00621CE4">
        <w:rPr>
          <w:rFonts w:asciiTheme="minorHAnsi" w:hAnsiTheme="minorHAnsi" w:cs="Calibri"/>
          <w:bCs/>
        </w:rPr>
        <w:t xml:space="preserve"> (</w:t>
      </w:r>
      <w:r>
        <w:rPr>
          <w:rFonts w:asciiTheme="minorHAnsi" w:hAnsiTheme="minorHAnsi" w:cs="Calibri"/>
          <w:bCs/>
        </w:rPr>
        <w:t>petnaest</w:t>
      </w:r>
      <w:r w:rsidRPr="00621CE4">
        <w:rPr>
          <w:rFonts w:asciiTheme="minorHAnsi" w:hAnsiTheme="minorHAnsi" w:cs="Calibri"/>
          <w:bCs/>
        </w:rPr>
        <w:t>) dana,</w:t>
      </w:r>
      <w:r w:rsidRPr="00621CE4">
        <w:rPr>
          <w:rFonts w:asciiTheme="minorHAnsi" w:hAnsiTheme="minorHAnsi" w:cs="Calibri"/>
        </w:rPr>
        <w:t xml:space="preserve"> naručitelju predati jamstvo za </w:t>
      </w:r>
      <w:r w:rsidRPr="00621CE4">
        <w:rPr>
          <w:rFonts w:asciiTheme="minorHAnsi" w:hAnsiTheme="minorHAnsi" w:cs="Calibri"/>
          <w:bCs/>
        </w:rPr>
        <w:t xml:space="preserve">uredno ispunjenje </w:t>
      </w:r>
      <w:r w:rsidRPr="00621CE4">
        <w:rPr>
          <w:rFonts w:asciiTheme="minorHAnsi" w:hAnsiTheme="minorHAnsi" w:cs="Calibri"/>
        </w:rPr>
        <w:t xml:space="preserve">Ugovora o javnoj nabavi u vrijednosti 10% (deset posto) ugovorenog iznosa bez poreza na dodanu vrijednost, </w:t>
      </w:r>
      <w:r w:rsidRPr="00621CE4">
        <w:rPr>
          <w:rFonts w:asciiTheme="minorHAnsi" w:hAnsiTheme="minorHAnsi" w:cs="Calibri"/>
          <w:bCs/>
        </w:rPr>
        <w:t>u obliku bankarske garancije „bez prigovora“ i „na prvi poziv“ na kojoj je kao korisnik naznačena Hrvatska agencija za malo gospodarstvo, inovacije i investicije</w:t>
      </w:r>
      <w:r w:rsidRPr="00621CE4">
        <w:rPr>
          <w:rFonts w:asciiTheme="minorHAnsi" w:hAnsiTheme="minorHAnsi" w:cs="Calibri"/>
          <w:b/>
          <w:bCs/>
        </w:rPr>
        <w:t xml:space="preserve"> </w:t>
      </w:r>
      <w:r w:rsidRPr="00621CE4">
        <w:rPr>
          <w:rFonts w:asciiTheme="minorHAnsi" w:hAnsiTheme="minorHAnsi" w:cs="Calibri"/>
          <w:bCs/>
        </w:rPr>
        <w:t xml:space="preserve">sukladno članku 1039. Zakona o obveznim odnosima s jamstvenim rokom </w:t>
      </w:r>
      <w:r w:rsidRPr="00621CE4">
        <w:rPr>
          <w:rFonts w:asciiTheme="minorHAnsi" w:hAnsiTheme="minorHAnsi" w:cs="Calibri"/>
        </w:rPr>
        <w:t>godinu dana od dana sklapanja ugovora o javnoj nabavi.</w:t>
      </w:r>
    </w:p>
    <w:p w:rsidR="007642D8" w:rsidRPr="00621CE4" w:rsidRDefault="007642D8" w:rsidP="007642D8">
      <w:pPr>
        <w:pStyle w:val="BodyText"/>
        <w:tabs>
          <w:tab w:val="left" w:pos="0"/>
          <w:tab w:val="left" w:pos="1260"/>
        </w:tabs>
        <w:spacing w:after="0"/>
        <w:rPr>
          <w:rFonts w:asciiTheme="minorHAnsi" w:hAnsiTheme="minorHAnsi" w:cs="Calibri"/>
          <w:b/>
        </w:rPr>
      </w:pPr>
      <w:r w:rsidRPr="00621CE4">
        <w:rPr>
          <w:rFonts w:asciiTheme="minorHAnsi" w:hAnsiTheme="minorHAnsi" w:cs="Calibri"/>
        </w:rPr>
        <w:t>Ako jamstvo za uredno ispunjenje ugovora ne bude naplaćeno, korisnik će ga vratiti ugovaratelju nakon isteka ugovora.</w:t>
      </w:r>
    </w:p>
    <w:p w:rsidR="007642D8" w:rsidRPr="00621CE4" w:rsidRDefault="007642D8" w:rsidP="007642D8">
      <w:pPr>
        <w:rPr>
          <w:rFonts w:asciiTheme="minorHAnsi" w:hAnsiTheme="minorHAnsi" w:cs="Calibri"/>
          <w:sz w:val="24"/>
          <w:lang w:eastAsia="ar-SA"/>
        </w:rPr>
      </w:pPr>
    </w:p>
    <w:p w:rsidR="00110812" w:rsidRPr="00565315" w:rsidRDefault="00110812" w:rsidP="00565315">
      <w:pPr>
        <w:pStyle w:val="NoSpacing"/>
        <w:ind w:left="0"/>
        <w:jc w:val="both"/>
        <w:rPr>
          <w:rFonts w:asciiTheme="minorHAnsi" w:eastAsia="Arial" w:hAnsiTheme="minorHAnsi" w:cstheme="minorHAnsi"/>
          <w:sz w:val="24"/>
          <w:szCs w:val="24"/>
        </w:rPr>
      </w:pPr>
    </w:p>
    <w:p w:rsidR="00227F62" w:rsidRDefault="00227F62" w:rsidP="00565315">
      <w:pPr>
        <w:pStyle w:val="NoSpacing"/>
        <w:ind w:left="0"/>
        <w:jc w:val="both"/>
        <w:rPr>
          <w:rFonts w:asciiTheme="minorHAnsi" w:eastAsia="Arial" w:hAnsiTheme="minorHAnsi" w:cstheme="minorHAnsi"/>
          <w:b/>
          <w:sz w:val="24"/>
          <w:szCs w:val="24"/>
        </w:rPr>
      </w:pPr>
    </w:p>
    <w:p w:rsidR="00227F62" w:rsidRDefault="00227F62" w:rsidP="00565315">
      <w:pPr>
        <w:pStyle w:val="NoSpacing"/>
        <w:ind w:left="0"/>
        <w:jc w:val="both"/>
        <w:rPr>
          <w:rFonts w:asciiTheme="minorHAnsi" w:eastAsia="Arial" w:hAnsiTheme="minorHAnsi" w:cstheme="minorHAnsi"/>
          <w:b/>
          <w:sz w:val="24"/>
          <w:szCs w:val="24"/>
        </w:rPr>
      </w:pPr>
    </w:p>
    <w:p w:rsidR="00227F62" w:rsidRDefault="00227F62" w:rsidP="00565315">
      <w:pPr>
        <w:pStyle w:val="NoSpacing"/>
        <w:ind w:left="0"/>
        <w:jc w:val="both"/>
        <w:rPr>
          <w:rFonts w:asciiTheme="minorHAnsi" w:eastAsia="Arial" w:hAnsiTheme="minorHAnsi" w:cstheme="minorHAnsi"/>
          <w:b/>
          <w:sz w:val="24"/>
          <w:szCs w:val="24"/>
        </w:rPr>
      </w:pPr>
    </w:p>
    <w:p w:rsidR="00110812" w:rsidRPr="00AC37A4" w:rsidRDefault="00AC37A4" w:rsidP="00565315">
      <w:pPr>
        <w:pStyle w:val="NoSpacing"/>
        <w:ind w:left="0"/>
        <w:jc w:val="both"/>
        <w:rPr>
          <w:rFonts w:asciiTheme="minorHAnsi" w:eastAsia="Arial" w:hAnsiTheme="minorHAnsi" w:cstheme="minorHAnsi"/>
          <w:b/>
          <w:sz w:val="24"/>
          <w:szCs w:val="24"/>
        </w:rPr>
      </w:pPr>
      <w:r w:rsidRPr="00AC37A4">
        <w:rPr>
          <w:rFonts w:asciiTheme="minorHAnsi" w:eastAsia="Arial" w:hAnsiTheme="minorHAnsi" w:cstheme="minorHAnsi"/>
          <w:b/>
          <w:sz w:val="24"/>
          <w:szCs w:val="24"/>
        </w:rPr>
        <w:lastRenderedPageBreak/>
        <w:t>1</w:t>
      </w:r>
      <w:r w:rsidR="00323611">
        <w:rPr>
          <w:rFonts w:asciiTheme="minorHAnsi" w:eastAsia="Arial" w:hAnsiTheme="minorHAnsi" w:cstheme="minorHAnsi"/>
          <w:b/>
          <w:sz w:val="24"/>
          <w:szCs w:val="24"/>
        </w:rPr>
        <w:t>8</w:t>
      </w:r>
      <w:r w:rsidRPr="00AC37A4">
        <w:rPr>
          <w:rFonts w:asciiTheme="minorHAnsi" w:eastAsia="Arial" w:hAnsiTheme="minorHAnsi" w:cstheme="minorHAnsi"/>
          <w:b/>
          <w:sz w:val="24"/>
          <w:szCs w:val="24"/>
        </w:rPr>
        <w:t>. DATUM, VRIJEME I MJESTO JAVNOG OTVARANJA PONUDA</w:t>
      </w:r>
    </w:p>
    <w:p w:rsidR="00110812" w:rsidRPr="00565315" w:rsidRDefault="00110812" w:rsidP="00565315">
      <w:pPr>
        <w:pStyle w:val="NoSpacing"/>
        <w:ind w:left="0"/>
        <w:jc w:val="both"/>
        <w:rPr>
          <w:rFonts w:asciiTheme="minorHAnsi" w:eastAsia="Arial" w:hAnsiTheme="minorHAnsi" w:cstheme="minorHAnsi"/>
          <w:sz w:val="24"/>
          <w:szCs w:val="24"/>
        </w:rPr>
      </w:pPr>
    </w:p>
    <w:p w:rsidR="00110812" w:rsidRPr="00702683" w:rsidRDefault="00110812" w:rsidP="00565315">
      <w:pPr>
        <w:pStyle w:val="NoSpacing"/>
        <w:ind w:left="0"/>
        <w:jc w:val="both"/>
        <w:rPr>
          <w:rFonts w:asciiTheme="minorHAnsi" w:eastAsia="Arial" w:hAnsiTheme="minorHAnsi" w:cstheme="minorHAnsi"/>
          <w:sz w:val="24"/>
          <w:szCs w:val="24"/>
        </w:rPr>
      </w:pPr>
      <w:r w:rsidRPr="00AC37A4">
        <w:rPr>
          <w:rFonts w:asciiTheme="minorHAnsi" w:eastAsia="Arial" w:hAnsiTheme="minorHAnsi" w:cstheme="minorHAnsi"/>
          <w:sz w:val="24"/>
          <w:szCs w:val="24"/>
        </w:rPr>
        <w:t xml:space="preserve">Ponuditelj svoju elektroničku ponudu mora dostaviti predajom u Elektronički oglasnik </w:t>
      </w:r>
      <w:r w:rsidRPr="00702683">
        <w:rPr>
          <w:rFonts w:asciiTheme="minorHAnsi" w:eastAsia="Arial" w:hAnsiTheme="minorHAnsi" w:cstheme="minorHAnsi"/>
          <w:sz w:val="24"/>
          <w:szCs w:val="24"/>
        </w:rPr>
        <w:t>javne</w:t>
      </w:r>
      <w:r w:rsidR="00371223">
        <w:rPr>
          <w:rFonts w:asciiTheme="minorHAnsi" w:eastAsia="Arial" w:hAnsiTheme="minorHAnsi" w:cstheme="minorHAnsi"/>
          <w:sz w:val="24"/>
          <w:szCs w:val="24"/>
        </w:rPr>
        <w:t xml:space="preserve"> </w:t>
      </w:r>
      <w:r w:rsidRPr="00702683">
        <w:rPr>
          <w:rFonts w:asciiTheme="minorHAnsi" w:eastAsia="Arial" w:hAnsiTheme="minorHAnsi" w:cstheme="minorHAnsi"/>
          <w:sz w:val="24"/>
          <w:szCs w:val="24"/>
        </w:rPr>
        <w:t>nabave Rep</w:t>
      </w:r>
      <w:r w:rsidR="00A37386" w:rsidRPr="00702683">
        <w:rPr>
          <w:rFonts w:asciiTheme="minorHAnsi" w:eastAsia="Arial" w:hAnsiTheme="minorHAnsi" w:cstheme="minorHAnsi"/>
          <w:sz w:val="24"/>
          <w:szCs w:val="24"/>
        </w:rPr>
        <w:t xml:space="preserve">ublike </w:t>
      </w:r>
      <w:r w:rsidR="0000262C" w:rsidRPr="00702683">
        <w:rPr>
          <w:rFonts w:asciiTheme="minorHAnsi" w:eastAsia="Arial" w:hAnsiTheme="minorHAnsi" w:cstheme="minorHAnsi"/>
          <w:sz w:val="24"/>
          <w:szCs w:val="24"/>
        </w:rPr>
        <w:t xml:space="preserve">Hrvatske </w:t>
      </w:r>
      <w:r w:rsidR="006F1445" w:rsidRPr="00702683">
        <w:rPr>
          <w:rFonts w:asciiTheme="minorHAnsi" w:eastAsia="Arial" w:hAnsiTheme="minorHAnsi" w:cstheme="minorHAnsi"/>
          <w:sz w:val="24"/>
          <w:szCs w:val="24"/>
        </w:rPr>
        <w:t xml:space="preserve">najkasnije </w:t>
      </w:r>
      <w:r w:rsidR="00924DF0">
        <w:rPr>
          <w:rFonts w:asciiTheme="minorHAnsi" w:eastAsia="Arial" w:hAnsiTheme="minorHAnsi" w:cstheme="minorHAnsi"/>
          <w:sz w:val="24"/>
          <w:szCs w:val="24"/>
        </w:rPr>
        <w:t>do _________________</w:t>
      </w:r>
      <w:r w:rsidR="005F075C">
        <w:rPr>
          <w:rFonts w:asciiTheme="minorHAnsi" w:eastAsia="Arial" w:hAnsiTheme="minorHAnsi" w:cstheme="minorHAnsi"/>
          <w:sz w:val="24"/>
          <w:szCs w:val="24"/>
        </w:rPr>
        <w:t>. godine,</w:t>
      </w:r>
      <w:r w:rsidR="00F83762" w:rsidRPr="00980505">
        <w:rPr>
          <w:rFonts w:asciiTheme="minorHAnsi" w:eastAsia="Arial" w:hAnsiTheme="minorHAnsi" w:cstheme="minorHAnsi"/>
          <w:sz w:val="24"/>
          <w:szCs w:val="24"/>
        </w:rPr>
        <w:t xml:space="preserve"> do </w:t>
      </w:r>
      <w:r w:rsidR="00980505" w:rsidRPr="00980505">
        <w:rPr>
          <w:rFonts w:asciiTheme="minorHAnsi" w:eastAsia="Arial" w:hAnsiTheme="minorHAnsi" w:cstheme="minorHAnsi"/>
          <w:sz w:val="24"/>
          <w:szCs w:val="24"/>
        </w:rPr>
        <w:t>10:00</w:t>
      </w:r>
      <w:r w:rsidRPr="00980505">
        <w:rPr>
          <w:rFonts w:asciiTheme="minorHAnsi" w:eastAsia="Arial" w:hAnsiTheme="minorHAnsi" w:cstheme="minorHAnsi"/>
          <w:sz w:val="24"/>
          <w:szCs w:val="24"/>
        </w:rPr>
        <w:t xml:space="preserve"> sati.</w:t>
      </w:r>
    </w:p>
    <w:p w:rsidR="002F3107" w:rsidRPr="00AC37A4" w:rsidRDefault="002F3107" w:rsidP="0000262C">
      <w:pPr>
        <w:pStyle w:val="NoSpacing"/>
        <w:ind w:left="0"/>
        <w:jc w:val="both"/>
        <w:rPr>
          <w:rFonts w:asciiTheme="minorHAnsi" w:eastAsia="Arial" w:hAnsiTheme="minorHAnsi" w:cstheme="minorHAnsi"/>
          <w:sz w:val="24"/>
          <w:szCs w:val="24"/>
        </w:rPr>
      </w:pPr>
    </w:p>
    <w:p w:rsidR="00110812" w:rsidRPr="005F075C" w:rsidRDefault="00110812" w:rsidP="0000262C">
      <w:pPr>
        <w:pStyle w:val="NoSpacing"/>
        <w:ind w:left="0"/>
        <w:jc w:val="both"/>
        <w:rPr>
          <w:rFonts w:asciiTheme="minorHAnsi" w:eastAsia="Arial" w:hAnsiTheme="minorHAnsi" w:cstheme="minorHAnsi"/>
          <w:sz w:val="24"/>
          <w:szCs w:val="24"/>
        </w:rPr>
      </w:pPr>
      <w:r w:rsidRPr="005F075C">
        <w:rPr>
          <w:rFonts w:asciiTheme="minorHAnsi" w:eastAsia="Arial" w:hAnsiTheme="minorHAnsi" w:cstheme="minorHAnsi"/>
          <w:sz w:val="24"/>
          <w:szCs w:val="24"/>
        </w:rPr>
        <w:t xml:space="preserve">Javno </w:t>
      </w:r>
      <w:r w:rsidR="0000262C" w:rsidRPr="005F075C">
        <w:rPr>
          <w:rFonts w:asciiTheme="minorHAnsi" w:eastAsia="Arial" w:hAnsiTheme="minorHAnsi" w:cstheme="minorHAnsi"/>
          <w:sz w:val="24"/>
          <w:szCs w:val="24"/>
        </w:rPr>
        <w:t>otv</w:t>
      </w:r>
      <w:r w:rsidR="002F3107" w:rsidRPr="005F075C">
        <w:rPr>
          <w:rFonts w:asciiTheme="minorHAnsi" w:eastAsia="Arial" w:hAnsiTheme="minorHAnsi" w:cstheme="minorHAnsi"/>
          <w:sz w:val="24"/>
          <w:szCs w:val="24"/>
        </w:rPr>
        <w:t>aranj</w:t>
      </w:r>
      <w:r w:rsidR="00C40EC2" w:rsidRPr="005F075C">
        <w:rPr>
          <w:rFonts w:asciiTheme="minorHAnsi" w:eastAsia="Arial" w:hAnsiTheme="minorHAnsi" w:cstheme="minorHAnsi"/>
          <w:sz w:val="24"/>
          <w:szCs w:val="24"/>
        </w:rPr>
        <w:t>e</w:t>
      </w:r>
      <w:r w:rsidR="00F256AF" w:rsidRPr="005F075C">
        <w:rPr>
          <w:rFonts w:asciiTheme="minorHAnsi" w:eastAsia="Arial" w:hAnsiTheme="minorHAnsi" w:cstheme="minorHAnsi"/>
          <w:sz w:val="24"/>
          <w:szCs w:val="24"/>
        </w:rPr>
        <w:t xml:space="preserve"> ponuda održat će s</w:t>
      </w:r>
      <w:r w:rsidR="007350E8" w:rsidRPr="005F075C">
        <w:rPr>
          <w:rFonts w:asciiTheme="minorHAnsi" w:eastAsia="Arial" w:hAnsiTheme="minorHAnsi" w:cstheme="minorHAnsi"/>
          <w:sz w:val="24"/>
          <w:szCs w:val="24"/>
        </w:rPr>
        <w:t xml:space="preserve">e </w:t>
      </w:r>
      <w:r w:rsidR="00924DF0">
        <w:rPr>
          <w:rFonts w:asciiTheme="minorHAnsi" w:eastAsia="Arial" w:hAnsiTheme="minorHAnsi" w:cstheme="minorHAnsi"/>
          <w:sz w:val="24"/>
          <w:szCs w:val="24"/>
        </w:rPr>
        <w:t>____________________</w:t>
      </w:r>
      <w:r w:rsidR="005F075C" w:rsidRPr="005F075C">
        <w:rPr>
          <w:rFonts w:asciiTheme="minorHAnsi" w:eastAsia="Arial" w:hAnsiTheme="minorHAnsi" w:cstheme="minorHAnsi"/>
          <w:sz w:val="24"/>
          <w:szCs w:val="24"/>
        </w:rPr>
        <w:t xml:space="preserve"> godine,</w:t>
      </w:r>
      <w:r w:rsidR="00980505" w:rsidRPr="005F075C">
        <w:rPr>
          <w:rFonts w:asciiTheme="minorHAnsi" w:eastAsia="Arial" w:hAnsiTheme="minorHAnsi" w:cstheme="minorHAnsi"/>
          <w:sz w:val="24"/>
          <w:szCs w:val="24"/>
        </w:rPr>
        <w:t xml:space="preserve"> u 10:00</w:t>
      </w:r>
      <w:r w:rsidR="005F075C" w:rsidRPr="005F075C">
        <w:rPr>
          <w:rFonts w:asciiTheme="minorHAnsi" w:eastAsia="Arial" w:hAnsiTheme="minorHAnsi" w:cstheme="minorHAnsi"/>
          <w:sz w:val="24"/>
          <w:szCs w:val="24"/>
        </w:rPr>
        <w:t xml:space="preserve"> </w:t>
      </w:r>
      <w:r w:rsidRPr="005F075C">
        <w:rPr>
          <w:rFonts w:asciiTheme="minorHAnsi" w:eastAsia="Arial" w:hAnsiTheme="minorHAnsi" w:cstheme="minorHAnsi"/>
          <w:sz w:val="24"/>
          <w:szCs w:val="24"/>
        </w:rPr>
        <w:t>sati</w:t>
      </w:r>
      <w:r w:rsidR="005F075C" w:rsidRPr="005F075C">
        <w:rPr>
          <w:rFonts w:asciiTheme="minorHAnsi" w:eastAsia="Arial" w:hAnsiTheme="minorHAnsi" w:cstheme="minorHAnsi"/>
          <w:sz w:val="24"/>
          <w:szCs w:val="24"/>
        </w:rPr>
        <w:t xml:space="preserve">, </w:t>
      </w:r>
      <w:r w:rsidRPr="005F075C">
        <w:rPr>
          <w:rFonts w:asciiTheme="minorHAnsi" w:eastAsia="Arial" w:hAnsiTheme="minorHAnsi" w:cstheme="minorHAnsi"/>
          <w:sz w:val="24"/>
          <w:szCs w:val="24"/>
        </w:rPr>
        <w:t>na adresi</w:t>
      </w:r>
      <w:r w:rsidR="005F075C" w:rsidRPr="005F075C">
        <w:rPr>
          <w:rFonts w:asciiTheme="minorHAnsi" w:eastAsia="Arial" w:hAnsiTheme="minorHAnsi" w:cstheme="minorHAnsi"/>
          <w:sz w:val="24"/>
          <w:szCs w:val="24"/>
        </w:rPr>
        <w:t xml:space="preserve"> </w:t>
      </w:r>
      <w:r w:rsidR="002F3107" w:rsidRPr="005F075C">
        <w:rPr>
          <w:rFonts w:asciiTheme="minorHAnsi" w:eastAsia="Arial" w:hAnsiTheme="minorHAnsi" w:cstheme="minorHAnsi"/>
          <w:sz w:val="24"/>
          <w:szCs w:val="24"/>
        </w:rPr>
        <w:t>sjedišta naručitelja.</w:t>
      </w:r>
    </w:p>
    <w:p w:rsidR="002F3107" w:rsidRPr="0000262C" w:rsidRDefault="002F3107" w:rsidP="0000262C">
      <w:pPr>
        <w:pStyle w:val="NoSpacing"/>
        <w:ind w:left="0"/>
        <w:jc w:val="both"/>
        <w:rPr>
          <w:rFonts w:asciiTheme="minorHAnsi" w:eastAsia="Arial" w:hAnsiTheme="minorHAnsi" w:cstheme="minorHAnsi"/>
          <w:color w:val="FF0000"/>
          <w:sz w:val="24"/>
          <w:szCs w:val="24"/>
        </w:rPr>
      </w:pPr>
    </w:p>
    <w:p w:rsidR="00110812"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Javnom otvaranju ponuda smiju prisustvovati ovlašteni predstavnici ponuditelja i druge osobe.</w:t>
      </w:r>
    </w:p>
    <w:p w:rsidR="002F3107" w:rsidRPr="00565315" w:rsidRDefault="002F3107" w:rsidP="00565315">
      <w:pPr>
        <w:pStyle w:val="NoSpacing"/>
        <w:ind w:left="0"/>
        <w:jc w:val="both"/>
        <w:rPr>
          <w:rFonts w:asciiTheme="minorHAnsi" w:eastAsia="Arial" w:hAnsiTheme="minorHAnsi" w:cstheme="minorHAnsi"/>
          <w:sz w:val="24"/>
          <w:szCs w:val="24"/>
        </w:rPr>
      </w:pPr>
    </w:p>
    <w:p w:rsidR="00110812" w:rsidRPr="00565315" w:rsidRDefault="00110812" w:rsidP="00FD3AFD">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Sukladno članku 282. stavku 8. Zakona o javnoj nabavi, pravo aktivnog sudjelovanja na</w:t>
      </w:r>
    </w:p>
    <w:p w:rsidR="00110812" w:rsidRDefault="00110812" w:rsidP="00515343">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javnom otvaranju ponuda imaju samo članovi stručnog povjerenstva za javnu nabavu i ovlašteni predstavnici ponuditelja.</w:t>
      </w:r>
    </w:p>
    <w:p w:rsidR="002F3107" w:rsidRPr="00565315" w:rsidRDefault="002F3107" w:rsidP="00565315">
      <w:pPr>
        <w:pStyle w:val="NoSpacing"/>
        <w:ind w:left="0"/>
        <w:jc w:val="both"/>
        <w:rPr>
          <w:rFonts w:asciiTheme="minorHAnsi" w:eastAsia="Arial" w:hAnsiTheme="minorHAnsi" w:cstheme="minorHAnsi"/>
          <w:sz w:val="24"/>
          <w:szCs w:val="24"/>
        </w:rPr>
      </w:pPr>
    </w:p>
    <w:p w:rsidR="00110812" w:rsidRPr="00565315"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Ovlašteni predstavnici ponuditelja moraju svoje pisano ovlaštenje predati članovima stručnog povjerenstva za javnu nabavu</w:t>
      </w:r>
      <w:r w:rsidR="00246EF1">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na početku javnog otvaranja ponuda.</w:t>
      </w:r>
    </w:p>
    <w:p w:rsidR="00C0703C" w:rsidRPr="00565315" w:rsidRDefault="00C0703C" w:rsidP="00565315">
      <w:pPr>
        <w:pStyle w:val="NoSpacing"/>
        <w:ind w:left="0"/>
        <w:jc w:val="both"/>
        <w:rPr>
          <w:rFonts w:asciiTheme="minorHAnsi" w:eastAsia="Arial" w:hAnsiTheme="minorHAnsi" w:cstheme="minorHAnsi"/>
          <w:sz w:val="24"/>
          <w:szCs w:val="24"/>
        </w:rPr>
      </w:pPr>
    </w:p>
    <w:p w:rsidR="00110812" w:rsidRPr="00AC37A4" w:rsidRDefault="00323611" w:rsidP="00565315">
      <w:pPr>
        <w:pStyle w:val="NoSpacing"/>
        <w:ind w:left="0"/>
        <w:jc w:val="both"/>
        <w:rPr>
          <w:rFonts w:asciiTheme="minorHAnsi" w:eastAsia="Arial" w:hAnsiTheme="minorHAnsi" w:cstheme="minorHAnsi"/>
          <w:b/>
          <w:sz w:val="24"/>
          <w:szCs w:val="24"/>
        </w:rPr>
      </w:pPr>
      <w:r>
        <w:rPr>
          <w:rFonts w:asciiTheme="minorHAnsi" w:eastAsia="Arial" w:hAnsiTheme="minorHAnsi" w:cstheme="minorHAnsi"/>
          <w:b/>
          <w:sz w:val="24"/>
          <w:szCs w:val="24"/>
        </w:rPr>
        <w:t>19</w:t>
      </w:r>
      <w:r w:rsidR="00AC37A4" w:rsidRPr="00AC37A4">
        <w:rPr>
          <w:rFonts w:asciiTheme="minorHAnsi" w:eastAsia="Arial" w:hAnsiTheme="minorHAnsi" w:cstheme="minorHAnsi"/>
          <w:b/>
          <w:sz w:val="24"/>
          <w:szCs w:val="24"/>
        </w:rPr>
        <w:t>. POVRAT DOKUMENATA NAKON ZAVRŠETKA POSTUPKA JAVNE NABAVE</w:t>
      </w:r>
    </w:p>
    <w:p w:rsidR="00110812" w:rsidRPr="00565315" w:rsidRDefault="00110812" w:rsidP="00565315">
      <w:pPr>
        <w:pStyle w:val="NoSpacing"/>
        <w:ind w:left="0"/>
        <w:jc w:val="both"/>
        <w:rPr>
          <w:rFonts w:asciiTheme="minorHAnsi" w:eastAsia="Arial" w:hAnsiTheme="minorHAnsi" w:cstheme="minorHAnsi"/>
          <w:sz w:val="24"/>
          <w:szCs w:val="24"/>
        </w:rPr>
      </w:pPr>
    </w:p>
    <w:p w:rsidR="00110812"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Jamstvo za ozbiljnost ponude vraća se ponuditelju sukladno članku 217. Zakona o javnoj nabavi.</w:t>
      </w:r>
    </w:p>
    <w:p w:rsidR="002F3107" w:rsidRPr="00565315" w:rsidRDefault="002F3107" w:rsidP="00565315">
      <w:pPr>
        <w:pStyle w:val="NoSpacing"/>
        <w:ind w:left="0"/>
        <w:jc w:val="both"/>
        <w:rPr>
          <w:rFonts w:asciiTheme="minorHAnsi" w:eastAsia="Arial" w:hAnsiTheme="minorHAnsi" w:cstheme="minorHAnsi"/>
          <w:sz w:val="24"/>
          <w:szCs w:val="24"/>
        </w:rPr>
      </w:pPr>
    </w:p>
    <w:p w:rsidR="00110812" w:rsidRPr="00565315"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Sve elektronički dostavljene ponude Elektronički oglasnik javne nabave će pohraniti na način koji omogućava čuvanje integriteta podataka i pristup integriranim verzijama dokumenata uz</w:t>
      </w:r>
      <w:r w:rsidR="003737CA">
        <w:rPr>
          <w:rFonts w:asciiTheme="minorHAnsi" w:eastAsia="Arial" w:hAnsiTheme="minorHAnsi" w:cstheme="minorHAnsi"/>
          <w:sz w:val="24"/>
          <w:szCs w:val="24"/>
        </w:rPr>
        <w:t xml:space="preserve"> </w:t>
      </w:r>
      <w:r w:rsidRPr="00565315">
        <w:rPr>
          <w:rFonts w:asciiTheme="minorHAnsi" w:eastAsia="Arial" w:hAnsiTheme="minorHAnsi" w:cstheme="minorHAnsi"/>
          <w:sz w:val="24"/>
          <w:szCs w:val="24"/>
        </w:rPr>
        <w:t>mogućnost pohrane kopije dokumenata u vlastitim arhivima naručitelja po isteku roka za dostavu ponuda, odnosno javnog otvaranja ponuda.</w:t>
      </w:r>
    </w:p>
    <w:p w:rsidR="00110812" w:rsidRPr="00565315" w:rsidRDefault="00110812" w:rsidP="00565315">
      <w:pPr>
        <w:pStyle w:val="NoSpacing"/>
        <w:ind w:left="0"/>
        <w:jc w:val="both"/>
        <w:rPr>
          <w:rFonts w:asciiTheme="minorHAnsi" w:eastAsia="Arial" w:hAnsiTheme="minorHAnsi" w:cstheme="minorHAnsi"/>
          <w:sz w:val="24"/>
          <w:szCs w:val="24"/>
        </w:rPr>
      </w:pPr>
    </w:p>
    <w:p w:rsidR="00110812" w:rsidRPr="00AC37A4" w:rsidRDefault="00AC37A4" w:rsidP="00565315">
      <w:pPr>
        <w:pStyle w:val="NoSpacing"/>
        <w:ind w:left="0"/>
        <w:jc w:val="both"/>
        <w:rPr>
          <w:rFonts w:asciiTheme="minorHAnsi" w:eastAsia="Arial" w:hAnsiTheme="minorHAnsi" w:cstheme="minorHAnsi"/>
          <w:b/>
          <w:sz w:val="24"/>
          <w:szCs w:val="24"/>
        </w:rPr>
      </w:pPr>
      <w:r>
        <w:rPr>
          <w:rFonts w:asciiTheme="minorHAnsi" w:eastAsia="Arial" w:hAnsiTheme="minorHAnsi" w:cstheme="minorHAnsi"/>
          <w:b/>
          <w:sz w:val="24"/>
          <w:szCs w:val="24"/>
        </w:rPr>
        <w:t>2</w:t>
      </w:r>
      <w:r w:rsidR="00323611">
        <w:rPr>
          <w:rFonts w:asciiTheme="minorHAnsi" w:eastAsia="Arial" w:hAnsiTheme="minorHAnsi" w:cstheme="minorHAnsi"/>
          <w:b/>
          <w:sz w:val="24"/>
          <w:szCs w:val="24"/>
        </w:rPr>
        <w:t>0</w:t>
      </w:r>
      <w:r w:rsidR="00110812" w:rsidRPr="00AC37A4">
        <w:rPr>
          <w:rFonts w:asciiTheme="minorHAnsi" w:eastAsia="Arial" w:hAnsiTheme="minorHAnsi" w:cstheme="minorHAnsi"/>
          <w:b/>
          <w:sz w:val="24"/>
          <w:szCs w:val="24"/>
        </w:rPr>
        <w:t>. POSEBNI I OSTALI UVJETI ZA IZVRŠENJE UGOVORA</w:t>
      </w:r>
    </w:p>
    <w:p w:rsidR="004466AB" w:rsidRDefault="004466AB" w:rsidP="00565315">
      <w:pPr>
        <w:pStyle w:val="NoSpacing"/>
        <w:ind w:left="0"/>
        <w:jc w:val="both"/>
        <w:rPr>
          <w:rFonts w:asciiTheme="minorHAnsi" w:eastAsia="Arial" w:hAnsiTheme="minorHAnsi" w:cstheme="minorHAnsi"/>
          <w:sz w:val="24"/>
          <w:szCs w:val="24"/>
          <w:lang w:eastAsia="hr-HR"/>
        </w:rPr>
      </w:pPr>
    </w:p>
    <w:p w:rsidR="0067492B" w:rsidRDefault="0067492B" w:rsidP="00565315">
      <w:pPr>
        <w:pStyle w:val="NoSpacing"/>
        <w:ind w:left="0"/>
        <w:jc w:val="both"/>
        <w:rPr>
          <w:rFonts w:asciiTheme="minorHAnsi" w:eastAsia="Arial" w:hAnsiTheme="minorHAnsi" w:cstheme="minorHAnsi"/>
          <w:sz w:val="24"/>
          <w:szCs w:val="24"/>
          <w:lang w:eastAsia="hr-HR"/>
        </w:rPr>
      </w:pPr>
      <w:r>
        <w:rPr>
          <w:rFonts w:asciiTheme="minorHAnsi" w:eastAsia="Arial" w:hAnsiTheme="minorHAnsi" w:cstheme="minorHAnsi"/>
          <w:sz w:val="24"/>
          <w:szCs w:val="24"/>
          <w:lang w:eastAsia="hr-HR"/>
        </w:rPr>
        <w:t>Za svaku grupu predmeta nabave sklopiti će se</w:t>
      </w:r>
      <w:r w:rsidR="00924DF0">
        <w:rPr>
          <w:rFonts w:asciiTheme="minorHAnsi" w:eastAsia="Arial" w:hAnsiTheme="minorHAnsi" w:cstheme="minorHAnsi"/>
          <w:sz w:val="24"/>
          <w:szCs w:val="24"/>
          <w:lang w:eastAsia="hr-HR"/>
        </w:rPr>
        <w:t xml:space="preserve"> ugovor o javnoj nabavi</w:t>
      </w:r>
      <w:r w:rsidR="00A84EFD">
        <w:rPr>
          <w:rFonts w:asciiTheme="minorHAnsi" w:eastAsia="Arial" w:hAnsiTheme="minorHAnsi" w:cstheme="minorHAnsi"/>
          <w:color w:val="FF0000"/>
          <w:sz w:val="24"/>
          <w:szCs w:val="24"/>
          <w:lang w:eastAsia="hr-HR"/>
        </w:rPr>
        <w:t>,</w:t>
      </w:r>
      <w:r>
        <w:rPr>
          <w:rFonts w:asciiTheme="minorHAnsi" w:eastAsia="Arial" w:hAnsiTheme="minorHAnsi" w:cstheme="minorHAnsi"/>
          <w:sz w:val="24"/>
          <w:szCs w:val="24"/>
          <w:lang w:eastAsia="hr-HR"/>
        </w:rPr>
        <w:t xml:space="preserve"> a ako jedan ponuditelj bude ugovaratelj za više grupa predmeta nabave sa njime će se  sklopiti jedan ugovor o javnoj nabavi.</w:t>
      </w:r>
    </w:p>
    <w:p w:rsidR="0067492B" w:rsidRDefault="0067492B" w:rsidP="00565315">
      <w:pPr>
        <w:pStyle w:val="NoSpacing"/>
        <w:ind w:left="0"/>
        <w:jc w:val="both"/>
        <w:rPr>
          <w:rFonts w:asciiTheme="minorHAnsi" w:eastAsia="Arial" w:hAnsiTheme="minorHAnsi" w:cstheme="minorHAnsi"/>
          <w:sz w:val="24"/>
          <w:szCs w:val="24"/>
          <w:lang w:eastAsia="hr-HR"/>
        </w:rPr>
      </w:pPr>
    </w:p>
    <w:p w:rsidR="002F3107" w:rsidRDefault="002F3107" w:rsidP="00565315">
      <w:pPr>
        <w:pStyle w:val="NoSpacing"/>
        <w:ind w:left="0"/>
        <w:jc w:val="both"/>
        <w:rPr>
          <w:rFonts w:asciiTheme="minorHAnsi" w:eastAsia="Arial" w:hAnsiTheme="minorHAnsi" w:cstheme="minorHAnsi"/>
          <w:sz w:val="24"/>
          <w:szCs w:val="24"/>
        </w:rPr>
      </w:pPr>
      <w:r>
        <w:rPr>
          <w:rFonts w:asciiTheme="minorHAnsi" w:eastAsia="Arial" w:hAnsiTheme="minorHAnsi" w:cstheme="minorHAnsi"/>
          <w:sz w:val="24"/>
          <w:szCs w:val="24"/>
        </w:rPr>
        <w:t>Ugovor se ima izvršiti</w:t>
      </w:r>
      <w:r w:rsidR="0067492B">
        <w:rPr>
          <w:rFonts w:asciiTheme="minorHAnsi" w:eastAsia="Arial" w:hAnsiTheme="minorHAnsi" w:cstheme="minorHAnsi"/>
          <w:sz w:val="24"/>
          <w:szCs w:val="24"/>
        </w:rPr>
        <w:t xml:space="preserve"> sukladno ovoj dokumentaciji i </w:t>
      </w:r>
      <w:r>
        <w:rPr>
          <w:rFonts w:asciiTheme="minorHAnsi" w:eastAsia="Arial" w:hAnsiTheme="minorHAnsi" w:cstheme="minorHAnsi"/>
          <w:sz w:val="24"/>
          <w:szCs w:val="24"/>
        </w:rPr>
        <w:t>pozitivnim propisima Republike Hrvatske.</w:t>
      </w:r>
      <w:r w:rsidR="00E379D4">
        <w:rPr>
          <w:rFonts w:asciiTheme="minorHAnsi" w:eastAsia="Arial" w:hAnsiTheme="minorHAnsi" w:cstheme="minorHAnsi"/>
          <w:sz w:val="24"/>
          <w:szCs w:val="24"/>
        </w:rPr>
        <w:t xml:space="preserve"> Uzance se ne primjenjuju ako nisu posebno ugovorene.</w:t>
      </w:r>
    </w:p>
    <w:p w:rsidR="004466AB" w:rsidRDefault="004466AB" w:rsidP="00565315">
      <w:pPr>
        <w:pStyle w:val="NoSpacing"/>
        <w:ind w:left="0"/>
        <w:jc w:val="both"/>
        <w:rPr>
          <w:rFonts w:asciiTheme="minorHAnsi" w:eastAsia="Arial" w:hAnsiTheme="minorHAnsi" w:cstheme="minorHAnsi"/>
          <w:sz w:val="24"/>
          <w:szCs w:val="24"/>
        </w:rPr>
      </w:pPr>
    </w:p>
    <w:p w:rsidR="00110812" w:rsidRPr="00AC37A4" w:rsidRDefault="00AC37A4" w:rsidP="00565315">
      <w:pPr>
        <w:pStyle w:val="NoSpacing"/>
        <w:ind w:left="0"/>
        <w:jc w:val="both"/>
        <w:rPr>
          <w:rFonts w:asciiTheme="minorHAnsi" w:eastAsia="Arial" w:hAnsiTheme="minorHAnsi" w:cstheme="minorHAnsi"/>
          <w:b/>
          <w:sz w:val="24"/>
          <w:szCs w:val="24"/>
        </w:rPr>
      </w:pPr>
      <w:r w:rsidRPr="00AC37A4">
        <w:rPr>
          <w:rFonts w:asciiTheme="minorHAnsi" w:eastAsia="Arial" w:hAnsiTheme="minorHAnsi" w:cstheme="minorHAnsi"/>
          <w:b/>
          <w:sz w:val="24"/>
          <w:szCs w:val="24"/>
        </w:rPr>
        <w:t>2</w:t>
      </w:r>
      <w:r w:rsidR="00323611">
        <w:rPr>
          <w:rFonts w:asciiTheme="minorHAnsi" w:eastAsia="Arial" w:hAnsiTheme="minorHAnsi" w:cstheme="minorHAnsi"/>
          <w:b/>
          <w:sz w:val="24"/>
          <w:szCs w:val="24"/>
        </w:rPr>
        <w:t>1</w:t>
      </w:r>
      <w:r w:rsidR="00110812" w:rsidRPr="00AC37A4">
        <w:rPr>
          <w:rFonts w:asciiTheme="minorHAnsi" w:eastAsia="Arial" w:hAnsiTheme="minorHAnsi" w:cstheme="minorHAnsi"/>
          <w:b/>
          <w:sz w:val="24"/>
          <w:szCs w:val="24"/>
        </w:rPr>
        <w:t>. ROK DONOŠENJ</w:t>
      </w:r>
      <w:r>
        <w:rPr>
          <w:rFonts w:asciiTheme="minorHAnsi" w:eastAsia="Arial" w:hAnsiTheme="minorHAnsi" w:cstheme="minorHAnsi"/>
          <w:b/>
          <w:sz w:val="24"/>
          <w:szCs w:val="24"/>
        </w:rPr>
        <w:t>A ODLUKE O ODABIRU / PONIŠTENJU</w:t>
      </w:r>
    </w:p>
    <w:p w:rsidR="00027F5A"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t>Naručitelj na osnovi pregleda i ocjene ponuda donosi odluk</w:t>
      </w:r>
      <w:r w:rsidR="002F3107">
        <w:rPr>
          <w:rFonts w:asciiTheme="minorHAnsi" w:eastAsia="Arial" w:hAnsiTheme="minorHAnsi" w:cstheme="minorHAnsi"/>
          <w:sz w:val="24"/>
          <w:szCs w:val="24"/>
        </w:rPr>
        <w:t>u o odabiru/odluku o poništenju, u roku od 60 dana od dana isteka roka za dostavu ponuda</w:t>
      </w:r>
    </w:p>
    <w:p w:rsidR="0060426C" w:rsidRPr="00565315" w:rsidRDefault="0060426C" w:rsidP="00565315">
      <w:pPr>
        <w:pStyle w:val="NoSpacing"/>
        <w:ind w:left="0"/>
        <w:jc w:val="both"/>
        <w:rPr>
          <w:rFonts w:asciiTheme="minorHAnsi" w:eastAsia="Arial" w:hAnsiTheme="minorHAnsi" w:cstheme="minorHAnsi"/>
          <w:sz w:val="24"/>
          <w:szCs w:val="24"/>
        </w:rPr>
      </w:pPr>
    </w:p>
    <w:p w:rsidR="00110812" w:rsidRDefault="0096632B" w:rsidP="004869FF">
      <w:pPr>
        <w:pStyle w:val="NoSpacing"/>
        <w:tabs>
          <w:tab w:val="left" w:pos="7380"/>
        </w:tabs>
        <w:ind w:left="0"/>
        <w:jc w:val="both"/>
        <w:rPr>
          <w:rFonts w:asciiTheme="minorHAnsi" w:eastAsia="Arial" w:hAnsiTheme="minorHAnsi" w:cstheme="minorHAnsi"/>
          <w:b/>
          <w:color w:val="FF0000"/>
          <w:sz w:val="24"/>
          <w:szCs w:val="24"/>
        </w:rPr>
      </w:pPr>
      <w:r w:rsidRPr="00AC37A4">
        <w:rPr>
          <w:rFonts w:asciiTheme="minorHAnsi" w:eastAsia="Arial" w:hAnsiTheme="minorHAnsi" w:cstheme="minorHAnsi"/>
          <w:b/>
          <w:sz w:val="24"/>
          <w:szCs w:val="24"/>
        </w:rPr>
        <w:t>2</w:t>
      </w:r>
      <w:r w:rsidR="00323611">
        <w:rPr>
          <w:rFonts w:asciiTheme="minorHAnsi" w:eastAsia="Arial" w:hAnsiTheme="minorHAnsi" w:cstheme="minorHAnsi"/>
          <w:b/>
          <w:sz w:val="24"/>
          <w:szCs w:val="24"/>
        </w:rPr>
        <w:t>2</w:t>
      </w:r>
      <w:r w:rsidR="00110812" w:rsidRPr="00AC37A4">
        <w:rPr>
          <w:rFonts w:asciiTheme="minorHAnsi" w:eastAsia="Arial" w:hAnsiTheme="minorHAnsi" w:cstheme="minorHAnsi"/>
          <w:b/>
          <w:sz w:val="24"/>
          <w:szCs w:val="24"/>
        </w:rPr>
        <w:t>. ROK, NAČIN I UVJETI PLAĆANJA</w:t>
      </w:r>
      <w:r w:rsidR="004869FF">
        <w:rPr>
          <w:rFonts w:asciiTheme="minorHAnsi" w:eastAsia="Arial" w:hAnsiTheme="minorHAnsi" w:cstheme="minorHAnsi"/>
          <w:b/>
          <w:sz w:val="24"/>
          <w:szCs w:val="24"/>
        </w:rPr>
        <w:tab/>
      </w:r>
    </w:p>
    <w:p w:rsidR="00980505" w:rsidRDefault="00980505" w:rsidP="00565315">
      <w:pPr>
        <w:pStyle w:val="NoSpacing"/>
        <w:ind w:left="0"/>
        <w:jc w:val="both"/>
        <w:rPr>
          <w:rFonts w:asciiTheme="minorHAnsi" w:eastAsia="Arial" w:hAnsiTheme="minorHAnsi" w:cstheme="minorHAnsi"/>
          <w:b/>
          <w:color w:val="FF0000"/>
          <w:sz w:val="24"/>
          <w:szCs w:val="24"/>
        </w:rPr>
      </w:pPr>
    </w:p>
    <w:p w:rsidR="00FE58F4" w:rsidRDefault="0067492B" w:rsidP="00565315">
      <w:pPr>
        <w:pStyle w:val="NoSpacing"/>
        <w:ind w:left="0"/>
        <w:jc w:val="both"/>
        <w:rPr>
          <w:rFonts w:asciiTheme="minorHAnsi" w:eastAsia="Arial" w:hAnsiTheme="minorHAnsi" w:cstheme="minorHAnsi"/>
          <w:sz w:val="24"/>
          <w:szCs w:val="24"/>
        </w:rPr>
      </w:pPr>
      <w:r>
        <w:rPr>
          <w:rFonts w:asciiTheme="minorHAnsi" w:eastAsia="Arial" w:hAnsiTheme="minorHAnsi" w:cstheme="minorHAnsi"/>
          <w:sz w:val="24"/>
          <w:szCs w:val="24"/>
        </w:rPr>
        <w:t>U roku od 30 dana od dana primitka računa ugovaratelja.</w:t>
      </w:r>
    </w:p>
    <w:p w:rsidR="0067492B" w:rsidRDefault="0067492B" w:rsidP="00565315">
      <w:pPr>
        <w:pStyle w:val="NoSpacing"/>
        <w:ind w:left="0"/>
        <w:jc w:val="both"/>
        <w:rPr>
          <w:rFonts w:asciiTheme="minorHAnsi" w:eastAsia="Arial" w:hAnsiTheme="minorHAnsi" w:cstheme="minorHAnsi"/>
          <w:sz w:val="24"/>
          <w:szCs w:val="24"/>
        </w:rPr>
      </w:pPr>
    </w:p>
    <w:p w:rsidR="00110812" w:rsidRPr="00742172" w:rsidRDefault="00110812" w:rsidP="00565315">
      <w:pPr>
        <w:pStyle w:val="NoSpacing"/>
        <w:ind w:left="0"/>
        <w:jc w:val="both"/>
        <w:rPr>
          <w:rFonts w:asciiTheme="minorHAnsi" w:eastAsia="Arial" w:hAnsiTheme="minorHAnsi" w:cstheme="minorHAnsi"/>
          <w:color w:val="FF0000"/>
          <w:sz w:val="24"/>
          <w:szCs w:val="24"/>
        </w:rPr>
      </w:pPr>
      <w:r w:rsidRPr="00643C65">
        <w:rPr>
          <w:rFonts w:asciiTheme="minorHAnsi" w:eastAsia="Arial" w:hAnsiTheme="minorHAnsi" w:cstheme="minorHAnsi"/>
          <w:sz w:val="24"/>
          <w:szCs w:val="24"/>
        </w:rPr>
        <w:t>Plaćanje se vrši u kunama.</w:t>
      </w:r>
    </w:p>
    <w:p w:rsidR="001E504F" w:rsidRPr="00643C65" w:rsidRDefault="001E504F" w:rsidP="00565315">
      <w:pPr>
        <w:pStyle w:val="NoSpacing"/>
        <w:ind w:left="0"/>
        <w:jc w:val="both"/>
        <w:rPr>
          <w:rFonts w:asciiTheme="minorHAnsi" w:eastAsia="Arial" w:hAnsiTheme="minorHAnsi" w:cstheme="minorHAnsi"/>
          <w:sz w:val="24"/>
          <w:szCs w:val="24"/>
        </w:rPr>
      </w:pPr>
    </w:p>
    <w:p w:rsidR="0096632B" w:rsidRDefault="00110812" w:rsidP="00565315">
      <w:pPr>
        <w:pStyle w:val="NoSpacing"/>
        <w:ind w:left="0"/>
        <w:jc w:val="both"/>
        <w:rPr>
          <w:rFonts w:asciiTheme="minorHAnsi" w:eastAsia="Arial" w:hAnsiTheme="minorHAnsi" w:cstheme="minorHAnsi"/>
          <w:sz w:val="24"/>
          <w:szCs w:val="24"/>
        </w:rPr>
      </w:pPr>
      <w:r w:rsidRPr="00565315">
        <w:rPr>
          <w:rFonts w:asciiTheme="minorHAnsi" w:eastAsia="Arial" w:hAnsiTheme="minorHAnsi" w:cstheme="minorHAnsi"/>
          <w:sz w:val="24"/>
          <w:szCs w:val="24"/>
        </w:rPr>
        <w:lastRenderedPageBreak/>
        <w:t>Naručitelj isključuje mogućnost plaćanja predujma.</w:t>
      </w:r>
    </w:p>
    <w:p w:rsidR="000F0DED" w:rsidRDefault="000F0DED" w:rsidP="000F0DED">
      <w:pPr>
        <w:pStyle w:val="Bezproreda1"/>
        <w:jc w:val="both"/>
        <w:rPr>
          <w:rFonts w:asciiTheme="minorHAnsi" w:eastAsia="Arial" w:hAnsiTheme="minorHAnsi" w:cstheme="minorHAnsi"/>
          <w:lang w:eastAsia="en-US"/>
        </w:rPr>
      </w:pPr>
    </w:p>
    <w:p w:rsidR="000F0DED" w:rsidRPr="00AB68C8" w:rsidRDefault="00323611" w:rsidP="000F0DED">
      <w:pPr>
        <w:pStyle w:val="Bezproreda1"/>
        <w:jc w:val="both"/>
        <w:rPr>
          <w:rFonts w:ascii="Calibri" w:hAnsi="Calibri" w:cs="Calibri"/>
          <w:b/>
        </w:rPr>
      </w:pPr>
      <w:r>
        <w:rPr>
          <w:rFonts w:asciiTheme="minorHAnsi" w:eastAsia="Arial" w:hAnsiTheme="minorHAnsi" w:cstheme="minorHAnsi"/>
          <w:b/>
          <w:lang w:eastAsia="en-US"/>
        </w:rPr>
        <w:t>23</w:t>
      </w:r>
      <w:r w:rsidR="000F0DED" w:rsidRPr="000F0DED">
        <w:rPr>
          <w:rFonts w:asciiTheme="minorHAnsi" w:eastAsia="Arial" w:hAnsiTheme="minorHAnsi" w:cstheme="minorHAnsi"/>
          <w:b/>
          <w:lang w:eastAsia="en-US"/>
        </w:rPr>
        <w:t xml:space="preserve">. </w:t>
      </w:r>
      <w:r w:rsidR="000F0DED" w:rsidRPr="000F0DED">
        <w:rPr>
          <w:rFonts w:ascii="Calibri" w:hAnsi="Calibri" w:cs="Calibri"/>
          <w:b/>
        </w:rPr>
        <w:t>PODACI O TIJELIMA OD KOJIH SE MOŽE DOBITI PRAVOVALJANA INFORMACIJA O</w:t>
      </w:r>
      <w:r w:rsidR="000F0DED" w:rsidRPr="00AB68C8">
        <w:rPr>
          <w:rFonts w:ascii="Calibri" w:hAnsi="Calibri" w:cs="Calibri"/>
          <w:b/>
        </w:rPr>
        <w:t xml:space="preserve"> PROPISIMA PRIMJENJIVIMA NA PREDMET NABAVE</w:t>
      </w:r>
    </w:p>
    <w:p w:rsidR="000F0DED" w:rsidRDefault="000F0DED" w:rsidP="000F0DED">
      <w:pPr>
        <w:pStyle w:val="Bezproreda1"/>
        <w:jc w:val="both"/>
        <w:rPr>
          <w:rFonts w:ascii="Calibri" w:hAnsi="Calibri" w:cs="Calibri"/>
        </w:rPr>
      </w:pPr>
    </w:p>
    <w:p w:rsidR="000F0DED" w:rsidRDefault="000F0DED" w:rsidP="000F0DED">
      <w:pPr>
        <w:pStyle w:val="Bezproreda1"/>
        <w:jc w:val="both"/>
        <w:rPr>
          <w:rFonts w:ascii="Calibri" w:hAnsi="Calibri" w:cs="Calibri"/>
        </w:rPr>
      </w:pPr>
      <w:r>
        <w:rPr>
          <w:rFonts w:ascii="Calibri" w:hAnsi="Calibri" w:cs="Calibri"/>
        </w:rPr>
        <w:t xml:space="preserve">Gospodarski subjekti mogu informacije iz članka 2., stavak 1., točke 7., </w:t>
      </w:r>
      <w:proofErr w:type="spellStart"/>
      <w:r>
        <w:rPr>
          <w:rFonts w:ascii="Calibri" w:hAnsi="Calibri" w:cs="Calibri"/>
        </w:rPr>
        <w:t>podtočke</w:t>
      </w:r>
      <w:proofErr w:type="spellEnd"/>
      <w:r>
        <w:rPr>
          <w:rFonts w:ascii="Calibri" w:hAnsi="Calibri" w:cs="Calibri"/>
        </w:rPr>
        <w:t xml:space="preserve"> 21. Pravilnika o dokumentaciji o nabavi te ponudi u postupcima javne nabave može dobiti na internetskoj stranici središnjeg državnog portala, na </w:t>
      </w:r>
      <w:hyperlink r:id="rId16" w:history="1">
        <w:r w:rsidRPr="00CC042E">
          <w:rPr>
            <w:rStyle w:val="Hyperlink"/>
            <w:rFonts w:ascii="Calibri" w:hAnsi="Calibri" w:cs="Calibri"/>
          </w:rPr>
          <w:t>https://vlada.gov.hr/sredisnji-drzavni-portal/</w:t>
        </w:r>
      </w:hyperlink>
      <w:r>
        <w:t>.</w:t>
      </w:r>
    </w:p>
    <w:p w:rsidR="002F3107" w:rsidRDefault="002F3107" w:rsidP="0088705C">
      <w:pPr>
        <w:ind w:left="0"/>
        <w:jc w:val="both"/>
        <w:rPr>
          <w:rFonts w:asciiTheme="minorHAnsi" w:hAnsiTheme="minorHAnsi"/>
        </w:rPr>
      </w:pPr>
    </w:p>
    <w:p w:rsidR="00C0703C" w:rsidRDefault="00C0703C" w:rsidP="0088705C">
      <w:pPr>
        <w:ind w:left="0"/>
        <w:jc w:val="both"/>
        <w:rPr>
          <w:rFonts w:asciiTheme="minorHAnsi" w:hAnsiTheme="minorHAnsi"/>
        </w:rPr>
      </w:pPr>
    </w:p>
    <w:p w:rsidR="002F3107" w:rsidRPr="00E06EAB" w:rsidRDefault="000F0DED" w:rsidP="002F3107">
      <w:pPr>
        <w:pStyle w:val="Bezproreda1"/>
        <w:jc w:val="both"/>
        <w:rPr>
          <w:rFonts w:ascii="Calibri" w:hAnsi="Calibri" w:cs="Calibri"/>
          <w:b/>
        </w:rPr>
      </w:pPr>
      <w:r>
        <w:rPr>
          <w:rFonts w:ascii="Calibri" w:hAnsi="Calibri" w:cs="Calibri"/>
          <w:b/>
        </w:rPr>
        <w:t>2</w:t>
      </w:r>
      <w:r w:rsidR="0036209D">
        <w:rPr>
          <w:rFonts w:ascii="Calibri" w:hAnsi="Calibri" w:cs="Calibri"/>
          <w:b/>
        </w:rPr>
        <w:t>4</w:t>
      </w:r>
      <w:r w:rsidR="002F3107" w:rsidRPr="00E06EAB">
        <w:rPr>
          <w:rFonts w:ascii="Calibri" w:hAnsi="Calibri" w:cs="Calibri"/>
          <w:b/>
        </w:rPr>
        <w:t>. POUKA O PRAVNOM LIJEKU</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Pravo na žalbu ima svaki gospodarski subjekt koji ima ili je imao pravni interes za dobivanje ugovora o javnoj nabavi i koji je pretrpio ili bi mogao pretrpjeti štetu od navodnoga kršenja subjektivnih prava.</w:t>
      </w:r>
    </w:p>
    <w:p w:rsidR="002F3107" w:rsidRPr="00E06EAB" w:rsidRDefault="002F3107" w:rsidP="002F3107">
      <w:pPr>
        <w:pStyle w:val="Bezproreda1"/>
        <w:jc w:val="both"/>
        <w:rPr>
          <w:rFonts w:ascii="Calibri" w:hAnsi="Calibri" w:cs="Calibri"/>
          <w:color w:val="231F20"/>
        </w:rPr>
      </w:pPr>
    </w:p>
    <w:p w:rsidR="002F3107" w:rsidRPr="00E06EAB" w:rsidRDefault="002F3107" w:rsidP="002F3107">
      <w:pPr>
        <w:pStyle w:val="Bezproreda1"/>
        <w:jc w:val="both"/>
        <w:rPr>
          <w:rFonts w:ascii="Calibri" w:hAnsi="Calibri" w:cs="Calibri"/>
        </w:rPr>
      </w:pPr>
      <w:r w:rsidRPr="00E06EAB">
        <w:rPr>
          <w:rFonts w:ascii="Calibri" w:hAnsi="Calibri" w:cs="Calibri"/>
        </w:rPr>
        <w:t xml:space="preserve">Žalba se izjavljuje Državnoj komisiji za kontrolu postupaka javne nabave, Koturaška cesta 43/IV, 10000 Zagreb, u pisanom obliku. </w:t>
      </w:r>
    </w:p>
    <w:p w:rsidR="002F3107" w:rsidRPr="00E06EAB" w:rsidRDefault="002F3107" w:rsidP="002F3107">
      <w:pPr>
        <w:pStyle w:val="Bezproreda1"/>
        <w:jc w:val="both"/>
        <w:rPr>
          <w:rFonts w:ascii="Calibri" w:hAnsi="Calibri" w:cs="Calibri"/>
          <w:color w:val="231F20"/>
        </w:rPr>
      </w:pP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Žalba se dostavlja neposredno, putem ovlaštenog davatelja poštanskih usluga ili elektroničkim sredstvima komunikacije putem međusobno povezanih informacijskih sustava Državne komisije i EOJN RH.</w:t>
      </w:r>
    </w:p>
    <w:p w:rsidR="002F3107" w:rsidRPr="00E06EAB" w:rsidRDefault="002F3107" w:rsidP="002F3107">
      <w:pPr>
        <w:pStyle w:val="Bezproreda1"/>
        <w:jc w:val="both"/>
        <w:rPr>
          <w:rFonts w:ascii="Calibri" w:hAnsi="Calibri" w:cs="Calibri"/>
          <w:color w:val="231F20"/>
        </w:rPr>
      </w:pP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Žalitelj je obvezan primjerak žalbe dostaviti naručitelju u roku za žalbu.</w:t>
      </w:r>
    </w:p>
    <w:p w:rsidR="002F3107" w:rsidRPr="00E06EAB" w:rsidRDefault="002F3107" w:rsidP="002F3107">
      <w:pPr>
        <w:pStyle w:val="Bezproreda1"/>
        <w:jc w:val="both"/>
        <w:rPr>
          <w:rFonts w:ascii="Calibri" w:hAnsi="Calibri" w:cs="Calibri"/>
          <w:color w:val="231F20"/>
        </w:rPr>
      </w:pP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Kad je žalba upućena putem ovlaštenog davatelja poštanskih usluga, dan predaje ovlaštenom davatelju poštanskih usluga smatra se danom predaje Državnoj komisiji, odnosno naručitelju.</w:t>
      </w:r>
    </w:p>
    <w:p w:rsidR="002F3107" w:rsidRPr="00E06EAB" w:rsidRDefault="002F3107" w:rsidP="002F3107">
      <w:pPr>
        <w:pStyle w:val="Bezproreda1"/>
        <w:jc w:val="both"/>
        <w:rPr>
          <w:rFonts w:ascii="Calibri" w:hAnsi="Calibri" w:cs="Calibri"/>
          <w:color w:val="231F20"/>
        </w:rPr>
      </w:pP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Žalba koja nije dostavljena naručitelju u roku žalbe smatra se nepravodobnom.</w:t>
      </w:r>
    </w:p>
    <w:p w:rsidR="002F3107" w:rsidRPr="00E06EAB" w:rsidRDefault="002F3107" w:rsidP="002F3107">
      <w:pPr>
        <w:pStyle w:val="Bezproreda1"/>
        <w:jc w:val="both"/>
        <w:rPr>
          <w:rFonts w:ascii="Calibri" w:hAnsi="Calibri" w:cs="Calibri"/>
          <w:highlight w:val="yellow"/>
        </w:rPr>
      </w:pP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Žalba se izjavljuje u roku od deset dana, i to od dana:</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1. objave poziva na nadmetanje, u odnosu na sadržaj poziva ili dokumentacije o nabavi</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2. objave obavijesti o ispravku, u odnosu na sadržaj ispravka</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3. objave izmjene dokumentacije o nabavi, u odnosu na sadržaj izmjene dokumentacije</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4. otvaranja ponuda u odnosu na propuštanje naručitelja da valjano odgovori na pravodobno dostavljen zahtjev dodatne informacije, objašnjenja ili izmjene dokumentacije o nabavi te na postupak otvaranja ponuda</w:t>
      </w:r>
    </w:p>
    <w:p w:rsidR="002F3107" w:rsidRPr="00E06EAB" w:rsidRDefault="002F3107" w:rsidP="002F3107">
      <w:pPr>
        <w:pStyle w:val="Bezproreda1"/>
        <w:jc w:val="both"/>
        <w:rPr>
          <w:rFonts w:ascii="Calibri" w:hAnsi="Calibri" w:cs="Calibri"/>
          <w:color w:val="231F20"/>
        </w:rPr>
      </w:pPr>
      <w:r w:rsidRPr="00E06EAB">
        <w:rPr>
          <w:rFonts w:ascii="Calibri" w:hAnsi="Calibri" w:cs="Calibri"/>
          <w:color w:val="231F20"/>
        </w:rPr>
        <w:t>5. primitka odluke o odabiru ili poništenju, u odnosu na postupak pregleda, ocjene i odabira ponuda, ili razloge poništenja.</w:t>
      </w:r>
    </w:p>
    <w:p w:rsidR="002F3107" w:rsidRPr="00E06EAB" w:rsidRDefault="002F3107" w:rsidP="002F3107">
      <w:pPr>
        <w:pStyle w:val="Bezproreda1"/>
        <w:jc w:val="both"/>
        <w:rPr>
          <w:rFonts w:ascii="Calibri" w:hAnsi="Calibri" w:cs="Calibri"/>
          <w:highlight w:val="yellow"/>
        </w:rPr>
      </w:pPr>
    </w:p>
    <w:p w:rsidR="00AD2580" w:rsidRDefault="002F3107" w:rsidP="00AD2580">
      <w:pPr>
        <w:pStyle w:val="Bezproreda1"/>
        <w:jc w:val="both"/>
        <w:rPr>
          <w:rFonts w:ascii="Calibri" w:hAnsi="Calibri" w:cs="Calibri"/>
        </w:rPr>
      </w:pPr>
      <w:r w:rsidRPr="00E06EAB">
        <w:rPr>
          <w:rFonts w:ascii="Calibri" w:hAnsi="Calibri" w:cs="Calibri"/>
          <w:color w:val="231F20"/>
        </w:rPr>
        <w:t xml:space="preserve">Žalba obvezno sadržava </w:t>
      </w:r>
      <w:r w:rsidRPr="00E06EAB">
        <w:rPr>
          <w:rFonts w:ascii="Calibri" w:hAnsi="Calibri" w:cs="Calibri"/>
        </w:rPr>
        <w:t xml:space="preserve">podatke navedene u članku 420., stavku 1. ZJN 2016. </w:t>
      </w:r>
    </w:p>
    <w:p w:rsidR="00767F93" w:rsidRDefault="00767F93" w:rsidP="00AD2580">
      <w:pPr>
        <w:pStyle w:val="Bezproreda1"/>
        <w:jc w:val="both"/>
        <w:rPr>
          <w:rFonts w:ascii="Calibri" w:hAnsi="Calibri" w:cs="Calibri"/>
        </w:rPr>
      </w:pPr>
    </w:p>
    <w:p w:rsidR="00767F93" w:rsidRPr="00613FC4" w:rsidRDefault="00767F93" w:rsidP="00767F93">
      <w:pPr>
        <w:pStyle w:val="NoSpacing"/>
        <w:ind w:left="0"/>
        <w:jc w:val="both"/>
        <w:rPr>
          <w:b/>
          <w:sz w:val="24"/>
          <w:szCs w:val="24"/>
        </w:rPr>
      </w:pPr>
      <w:r w:rsidRPr="00613FC4">
        <w:rPr>
          <w:b/>
          <w:sz w:val="24"/>
          <w:szCs w:val="24"/>
        </w:rPr>
        <w:t>25. OSTALE ODREDBE</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 xml:space="preserve">.1.Javni naručitelj smije izmijeniti ugovor o javnoj nabavi tijekom njegova trajanja bez provođenja novog postupka javne nabave radi nabave dodatnih radova, usluga ili robe od </w:t>
      </w:r>
      <w:r w:rsidRPr="00767F93">
        <w:rPr>
          <w:sz w:val="24"/>
          <w:szCs w:val="24"/>
        </w:rPr>
        <w:lastRenderedPageBreak/>
        <w:t>prvotnog ugovaratelja koji su se pokazali potrebnim, a nisu bili uključeni u prvotnu nabavu, ako promjena ugovaratelja:</w:t>
      </w:r>
    </w:p>
    <w:p w:rsidR="00767F93" w:rsidRPr="00767F93" w:rsidRDefault="00767F93" w:rsidP="00767F93">
      <w:pPr>
        <w:pStyle w:val="NoSpacing"/>
        <w:ind w:left="0"/>
        <w:jc w:val="both"/>
        <w:rPr>
          <w:sz w:val="24"/>
          <w:szCs w:val="24"/>
        </w:rPr>
      </w:pPr>
      <w:r w:rsidRPr="00767F93">
        <w:rPr>
          <w:sz w:val="24"/>
          <w:szCs w:val="24"/>
        </w:rPr>
        <w:t xml:space="preserve">1. nije moguća zbog ekonomskih ili tehničkih razloga, kao što su zahtjevi za </w:t>
      </w:r>
      <w:proofErr w:type="spellStart"/>
      <w:r w:rsidRPr="00767F93">
        <w:rPr>
          <w:sz w:val="24"/>
          <w:szCs w:val="24"/>
        </w:rPr>
        <w:t>međuzamjenjivošću</w:t>
      </w:r>
      <w:proofErr w:type="spellEnd"/>
      <w:r w:rsidRPr="00767F93">
        <w:rPr>
          <w:sz w:val="24"/>
          <w:szCs w:val="24"/>
        </w:rPr>
        <w:t xml:space="preserve"> i </w:t>
      </w:r>
      <w:proofErr w:type="spellStart"/>
      <w:r w:rsidRPr="00767F93">
        <w:rPr>
          <w:sz w:val="24"/>
          <w:szCs w:val="24"/>
        </w:rPr>
        <w:t>interoperabilnošću</w:t>
      </w:r>
      <w:proofErr w:type="spellEnd"/>
      <w:r w:rsidRPr="00767F93">
        <w:rPr>
          <w:sz w:val="24"/>
          <w:szCs w:val="24"/>
        </w:rPr>
        <w:t xml:space="preserve"> s postojećom opremom, uslugama ili instalacijama koje su nabavljene u okviru prvotne nabave, i</w:t>
      </w:r>
    </w:p>
    <w:p w:rsidR="00767F93" w:rsidRPr="00767F93" w:rsidRDefault="00767F93" w:rsidP="00767F93">
      <w:pPr>
        <w:pStyle w:val="NoSpacing"/>
        <w:ind w:left="0"/>
        <w:jc w:val="both"/>
        <w:rPr>
          <w:sz w:val="24"/>
          <w:szCs w:val="24"/>
        </w:rPr>
      </w:pPr>
      <w:r w:rsidRPr="00767F93">
        <w:rPr>
          <w:sz w:val="24"/>
          <w:szCs w:val="24"/>
        </w:rPr>
        <w:t>2. prouzročila bi značajne poteškoće ili znatno povećavanje troškova za javnog naručitelja.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Svako povećanje cijene ne smije biti veće od 30 % vrijednosti prvotnog ugovora.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Ako je učinjeno nekoliko uzastopnih izmjena, ograničenje iz stavka 2. ovoga članka procjenjuje se na temelju neto kumulativne vrijednosti svih uzastopnih izmjena.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Javni naručitelj obvezan je za svaku izmjenu ugovora na temelju ovoga članka poslati obavijest o izmjeni koja sadržava podatke iz Priloga V. dijela G ovoga Zakona na objavu u skladu s člancima 243. – 245. ZJN2016 u roku od 30 dana od dana izmjene ugovora.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 xml:space="preserve">Ako ugovor sadržava odredbu o </w:t>
      </w:r>
      <w:proofErr w:type="spellStart"/>
      <w:r w:rsidRPr="00767F93">
        <w:rPr>
          <w:sz w:val="24"/>
          <w:szCs w:val="24"/>
        </w:rPr>
        <w:t>indeksaciji</w:t>
      </w:r>
      <w:proofErr w:type="spellEnd"/>
      <w:r w:rsidRPr="00767F93">
        <w:rPr>
          <w:sz w:val="24"/>
          <w:szCs w:val="24"/>
        </w:rPr>
        <w:t xml:space="preserve"> cijene, referentna vrijednost za izračun maksimalnog povećanja cijene je ažurirana cijena prvotnog ugovora u trenutku izmjene.</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.2. Javni naručitelj smije izmijeniti ugovor o javnoj nabavi tijekom njegova trajanja bez provođenja novog postupka javne nabave ako su kumulativno ispunjeni sljedeći uvjeti:</w:t>
      </w:r>
    </w:p>
    <w:p w:rsidR="00767F93" w:rsidRPr="00767F93" w:rsidRDefault="00767F93" w:rsidP="00767F93">
      <w:pPr>
        <w:pStyle w:val="NoSpacing"/>
        <w:ind w:left="0"/>
        <w:jc w:val="both"/>
        <w:rPr>
          <w:sz w:val="24"/>
          <w:szCs w:val="24"/>
        </w:rPr>
      </w:pPr>
      <w:r w:rsidRPr="00767F93">
        <w:rPr>
          <w:sz w:val="24"/>
          <w:szCs w:val="24"/>
        </w:rPr>
        <w:t>1. do potrebe za izmjenom došlo je zbog okolnosti koje pažljiv javni naručitelj nije mogao predvidjeti</w:t>
      </w:r>
    </w:p>
    <w:p w:rsidR="00767F93" w:rsidRPr="00767F93" w:rsidRDefault="00767F93" w:rsidP="00767F93">
      <w:pPr>
        <w:pStyle w:val="NoSpacing"/>
        <w:ind w:left="0"/>
        <w:jc w:val="both"/>
        <w:rPr>
          <w:sz w:val="24"/>
          <w:szCs w:val="24"/>
        </w:rPr>
      </w:pPr>
      <w:r w:rsidRPr="00767F93">
        <w:rPr>
          <w:sz w:val="24"/>
          <w:szCs w:val="24"/>
        </w:rPr>
        <w:t>2. izmjenom se ne mijenja cjelokupna priroda ugovora</w:t>
      </w:r>
    </w:p>
    <w:p w:rsidR="00767F93" w:rsidRPr="00767F93" w:rsidRDefault="00767F93" w:rsidP="00767F93">
      <w:pPr>
        <w:pStyle w:val="NoSpacing"/>
        <w:ind w:left="0"/>
        <w:jc w:val="both"/>
        <w:rPr>
          <w:sz w:val="24"/>
          <w:szCs w:val="24"/>
        </w:rPr>
      </w:pPr>
      <w:r w:rsidRPr="00767F93">
        <w:rPr>
          <w:sz w:val="24"/>
          <w:szCs w:val="24"/>
        </w:rPr>
        <w:t>3. svako povećanje cijene nije veće od 30 % vrijednosti prvotnog ugovora.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Ako je učinjeno nekoliko uzastopnih izmjena, ograničenje iz stavka 1. točke 3. ovoga članka procjenjuje se na temelju neto kumulativne vrijednosti svih uzastopnih izmjena.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Javni naručitelj obvezan je za svaku izmjenu ugovora na temelju članka 317. ZJN2016 poslati obavijest o izmjeni koja sadržava podatke iz Priloga V. dijela G istog Zakona na objavu u skladu s člancima 243. – 245. ZJN 2016 u roku od 30 dana od dana izmjene ugovora.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 xml:space="preserve">Ako ugovor sadržava odredbu o </w:t>
      </w:r>
      <w:proofErr w:type="spellStart"/>
      <w:r w:rsidRPr="00767F93">
        <w:rPr>
          <w:sz w:val="24"/>
          <w:szCs w:val="24"/>
        </w:rPr>
        <w:t>indeksaciji</w:t>
      </w:r>
      <w:proofErr w:type="spellEnd"/>
      <w:r w:rsidRPr="00767F93">
        <w:rPr>
          <w:sz w:val="24"/>
          <w:szCs w:val="24"/>
        </w:rPr>
        <w:t xml:space="preserve"> cijene, referentna vrijednost za izračun maksimalnog povećanja cijene je ažurirana cijena prvotnog ugovora u trenutku izmjene.</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.3.Naručitelj smije izmijeniti ugovor o javnoj nabavi tijekom njegova trajanja bez provođenja novog postupka javne nabave s ciljem zamjene prvotnog ugovaratelja s novim ugovarateljem koje je posljedica:</w:t>
      </w:r>
    </w:p>
    <w:p w:rsidR="00767F93" w:rsidRPr="00767F93" w:rsidRDefault="00767F93" w:rsidP="00767F93">
      <w:pPr>
        <w:pStyle w:val="NoSpacing"/>
        <w:ind w:left="0"/>
        <w:jc w:val="both"/>
        <w:rPr>
          <w:sz w:val="24"/>
          <w:szCs w:val="24"/>
        </w:rPr>
      </w:pPr>
      <w:r w:rsidRPr="00767F93">
        <w:rPr>
          <w:sz w:val="24"/>
          <w:szCs w:val="24"/>
        </w:rPr>
        <w:t>1. primjene članka 315. ZJN2016</w:t>
      </w:r>
    </w:p>
    <w:p w:rsidR="00767F93" w:rsidRPr="00767F93" w:rsidRDefault="00767F93" w:rsidP="00767F93">
      <w:pPr>
        <w:pStyle w:val="NoSpacing"/>
        <w:ind w:left="0"/>
        <w:jc w:val="both"/>
        <w:rPr>
          <w:sz w:val="24"/>
          <w:szCs w:val="24"/>
        </w:rPr>
      </w:pPr>
      <w:r w:rsidRPr="00767F93">
        <w:rPr>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767F93" w:rsidRPr="00767F93" w:rsidRDefault="00767F93" w:rsidP="00767F93">
      <w:pPr>
        <w:pStyle w:val="NoSpacing"/>
        <w:ind w:left="0"/>
        <w:jc w:val="both"/>
        <w:rPr>
          <w:sz w:val="24"/>
          <w:szCs w:val="24"/>
        </w:rPr>
      </w:pPr>
      <w:r w:rsidRPr="00767F93">
        <w:rPr>
          <w:sz w:val="24"/>
          <w:szCs w:val="24"/>
        </w:rPr>
        <w:t xml:space="preserve">3. obveze neposrednog plaćanja </w:t>
      </w:r>
      <w:proofErr w:type="spellStart"/>
      <w:r w:rsidRPr="00767F93">
        <w:rPr>
          <w:sz w:val="24"/>
          <w:szCs w:val="24"/>
        </w:rPr>
        <w:t>podugovarateljima</w:t>
      </w:r>
      <w:proofErr w:type="spellEnd"/>
      <w:r w:rsidRPr="00767F93">
        <w:rPr>
          <w:sz w:val="24"/>
          <w:szCs w:val="24"/>
        </w:rPr>
        <w:t>.</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lastRenderedPageBreak/>
        <w:t>25</w:t>
      </w:r>
      <w:r w:rsidRPr="00767F93">
        <w:rPr>
          <w:sz w:val="24"/>
          <w:szCs w:val="24"/>
        </w:rPr>
        <w:t>.4.Naručitelj smije izmijeniti ugovor o javnoj nabavi tijekom njegova trajanja bez provođenja novog postupka javne nabave ako izmjene, neovisno o njihovoj vrijednosti, nisu značajne u smislu članka 321. ZJN.</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.5. Naručitelj smije izmijeniti ugovor o javnoj nabavi tijekom njegova trajanja bez provođenja novog postupka javne nabave ako su kumulativno ispunjeni sljedeći uvjeti:</w:t>
      </w:r>
    </w:p>
    <w:p w:rsidR="00767F93" w:rsidRPr="00767F93" w:rsidRDefault="00767F93" w:rsidP="00767F93">
      <w:pPr>
        <w:pStyle w:val="NoSpacing"/>
        <w:ind w:left="0"/>
        <w:jc w:val="both"/>
        <w:rPr>
          <w:sz w:val="24"/>
          <w:szCs w:val="24"/>
        </w:rPr>
      </w:pPr>
      <w:r w:rsidRPr="00767F93">
        <w:rPr>
          <w:sz w:val="24"/>
          <w:szCs w:val="24"/>
        </w:rPr>
        <w:t>1. vrijednost izmjene manja je od europskih pragova iz članka 13. ZJN 2016</w:t>
      </w:r>
    </w:p>
    <w:p w:rsidR="00767F93" w:rsidRPr="00767F93" w:rsidRDefault="00767F93" w:rsidP="00767F93">
      <w:pPr>
        <w:pStyle w:val="NoSpacing"/>
        <w:ind w:left="0"/>
        <w:jc w:val="both"/>
        <w:rPr>
          <w:sz w:val="24"/>
          <w:szCs w:val="24"/>
        </w:rPr>
      </w:pPr>
      <w:r w:rsidRPr="00767F93">
        <w:rPr>
          <w:sz w:val="24"/>
          <w:szCs w:val="24"/>
        </w:rPr>
        <w:t>2. vrijednost izmjene manja je od 10 % prvotne vrijednosti ugovora o javnoj nabavi robe ili usluga, odnosno manja je od 15 % prvotne vrijednosti ugovora o javnoj nabavi radova</w:t>
      </w:r>
    </w:p>
    <w:p w:rsidR="00767F93" w:rsidRPr="00767F93" w:rsidRDefault="00767F93" w:rsidP="00767F93">
      <w:pPr>
        <w:pStyle w:val="NoSpacing"/>
        <w:ind w:left="0"/>
        <w:jc w:val="both"/>
        <w:rPr>
          <w:sz w:val="24"/>
          <w:szCs w:val="24"/>
        </w:rPr>
      </w:pPr>
      <w:r w:rsidRPr="00767F93">
        <w:rPr>
          <w:sz w:val="24"/>
          <w:szCs w:val="24"/>
        </w:rPr>
        <w:t>3. izmjena ne mijenja cjelokupnu prirodu ugovora.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Naručitelj za primjenu stavka 1. ove točke ne provjerava jesu li ispunjeni uvjeti iz članka 321. ZJN2016.</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Ako je učinjeno nekoliko uzastopnih izmjena, ograničenje vrijednosti iz stavka 1. točke 2. ove točke procjenjuje se na temelju neto kumulativne vrijednosti svih uzastopnih izmjena.</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 xml:space="preserve">Ako ugovor sadržava odredbu o </w:t>
      </w:r>
      <w:proofErr w:type="spellStart"/>
      <w:r w:rsidRPr="00767F93">
        <w:rPr>
          <w:sz w:val="24"/>
          <w:szCs w:val="24"/>
        </w:rPr>
        <w:t>indeksaciji</w:t>
      </w:r>
      <w:proofErr w:type="spellEnd"/>
      <w:r w:rsidRPr="00767F93">
        <w:rPr>
          <w:sz w:val="24"/>
          <w:szCs w:val="24"/>
        </w:rPr>
        <w:t xml:space="preserve"> cijene, referentna vrijednost za izračun maksimalnog povećanja cijene je ažurirana cijena prvotnog ugovora u trenutku izmjene.</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.6. Izmjena ugovora o javnoj nabavi tijekom njegova trajanja smatra se značajnom ako njome ugovor postaje značajno različit po svojoj naravi od prvotno zaključenog.</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sidRPr="00767F93">
        <w:rPr>
          <w:sz w:val="24"/>
          <w:szCs w:val="24"/>
        </w:rPr>
        <w:t>Izmjena se u svakom slučaju smatra značajnom ako je ispunjen jedan ili više sljedećih uvjeta:</w:t>
      </w:r>
    </w:p>
    <w:p w:rsidR="00767F93" w:rsidRPr="00767F93" w:rsidRDefault="00767F93" w:rsidP="00767F93">
      <w:pPr>
        <w:pStyle w:val="NoSpacing"/>
        <w:ind w:left="0"/>
        <w:jc w:val="both"/>
        <w:rPr>
          <w:sz w:val="24"/>
          <w:szCs w:val="24"/>
        </w:rPr>
      </w:pPr>
      <w:r w:rsidRPr="00767F93">
        <w:rPr>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767F93" w:rsidRPr="00767F93" w:rsidRDefault="00767F93" w:rsidP="00767F93">
      <w:pPr>
        <w:pStyle w:val="NoSpacing"/>
        <w:ind w:left="0"/>
        <w:jc w:val="both"/>
        <w:rPr>
          <w:sz w:val="24"/>
          <w:szCs w:val="24"/>
        </w:rPr>
      </w:pPr>
      <w:r w:rsidRPr="00767F93">
        <w:rPr>
          <w:sz w:val="24"/>
          <w:szCs w:val="24"/>
        </w:rPr>
        <w:t>2. izmjenom se mijenja ekonomska ravnoteža ugovora u korist ugovaratelja na način koji nije predviđen prvotnim ugovorom</w:t>
      </w:r>
    </w:p>
    <w:p w:rsidR="00767F93" w:rsidRPr="00767F93" w:rsidRDefault="00767F93" w:rsidP="00767F93">
      <w:pPr>
        <w:pStyle w:val="NoSpacing"/>
        <w:ind w:left="0"/>
        <w:jc w:val="both"/>
        <w:rPr>
          <w:sz w:val="24"/>
          <w:szCs w:val="24"/>
        </w:rPr>
      </w:pPr>
      <w:r w:rsidRPr="00767F93">
        <w:rPr>
          <w:sz w:val="24"/>
          <w:szCs w:val="24"/>
        </w:rPr>
        <w:t>3. izmjenom se značajno povećava opseg ugovora</w:t>
      </w:r>
    </w:p>
    <w:p w:rsidR="00767F93" w:rsidRPr="00767F93" w:rsidRDefault="00767F93" w:rsidP="00767F93">
      <w:pPr>
        <w:pStyle w:val="NoSpacing"/>
        <w:ind w:left="0"/>
        <w:jc w:val="both"/>
        <w:rPr>
          <w:sz w:val="24"/>
          <w:szCs w:val="24"/>
        </w:rPr>
      </w:pPr>
      <w:r w:rsidRPr="00767F93">
        <w:rPr>
          <w:sz w:val="24"/>
          <w:szCs w:val="24"/>
        </w:rPr>
        <w:t>4. ako novi ugovaratelj zamijeni onoga kojemu je prvotno javni naručitelj dodijelio ugovor, osim u slučajevima iz članka 318. ZJN2016</w:t>
      </w:r>
    </w:p>
    <w:p w:rsidR="00767F93" w:rsidRPr="00767F93" w:rsidRDefault="00767F93" w:rsidP="00767F93">
      <w:pPr>
        <w:pStyle w:val="NoSpacing"/>
        <w:ind w:left="0"/>
        <w:jc w:val="both"/>
        <w:rPr>
          <w:sz w:val="24"/>
          <w:szCs w:val="24"/>
        </w:rPr>
      </w:pPr>
    </w:p>
    <w:p w:rsidR="00767F93" w:rsidRPr="00767F93" w:rsidRDefault="00767F93" w:rsidP="00767F93">
      <w:pPr>
        <w:pStyle w:val="NoSpacing"/>
        <w:ind w:left="0"/>
        <w:jc w:val="both"/>
        <w:rPr>
          <w:sz w:val="24"/>
          <w:szCs w:val="24"/>
        </w:rPr>
      </w:pPr>
      <w:r>
        <w:rPr>
          <w:sz w:val="24"/>
          <w:szCs w:val="24"/>
        </w:rPr>
        <w:t>25</w:t>
      </w:r>
      <w:r w:rsidRPr="00767F93">
        <w:rPr>
          <w:sz w:val="24"/>
          <w:szCs w:val="24"/>
        </w:rPr>
        <w:t>.7. Naručitelj obvezan je raskinuti ugovor o javnoj nabavi tijekom njegova trajanja ako:</w:t>
      </w:r>
    </w:p>
    <w:p w:rsidR="00767F93" w:rsidRPr="00767F93" w:rsidRDefault="00767F93" w:rsidP="00767F93">
      <w:pPr>
        <w:pStyle w:val="NoSpacing"/>
        <w:ind w:left="0"/>
        <w:jc w:val="both"/>
        <w:rPr>
          <w:sz w:val="24"/>
          <w:szCs w:val="24"/>
        </w:rPr>
      </w:pPr>
      <w:r w:rsidRPr="00767F93">
        <w:rPr>
          <w:sz w:val="24"/>
          <w:szCs w:val="24"/>
        </w:rPr>
        <w:t>1. je ugovor značajno izmijenjen, što bi zahtijevalo novi postupak nabave na temelju članka 321. ZJN2016</w:t>
      </w:r>
    </w:p>
    <w:p w:rsidR="00767F93" w:rsidRPr="00767F93" w:rsidRDefault="00767F93" w:rsidP="00767F93">
      <w:pPr>
        <w:pStyle w:val="NoSpacing"/>
        <w:ind w:left="0"/>
        <w:jc w:val="both"/>
        <w:rPr>
          <w:sz w:val="24"/>
          <w:szCs w:val="24"/>
        </w:rPr>
      </w:pPr>
      <w:r w:rsidRPr="00767F93">
        <w:rPr>
          <w:sz w:val="24"/>
          <w:szCs w:val="24"/>
        </w:rPr>
        <w:t>2. je ugovaratelj morao biti isključen iz postupka javne nabave zbog postojanja osnova za isključenje iz članka 251. stavka 1. ZJN2016</w:t>
      </w:r>
    </w:p>
    <w:p w:rsidR="00767F93" w:rsidRPr="00767F93" w:rsidRDefault="00767F93" w:rsidP="00767F93">
      <w:pPr>
        <w:pStyle w:val="NoSpacing"/>
        <w:ind w:left="0"/>
        <w:jc w:val="both"/>
        <w:rPr>
          <w:sz w:val="24"/>
          <w:szCs w:val="24"/>
        </w:rPr>
      </w:pPr>
      <w:r w:rsidRPr="00767F93">
        <w:rPr>
          <w:sz w:val="24"/>
          <w:szCs w:val="24"/>
        </w:rPr>
        <w:t>3. se ugovor nije trebao dodijeliti ugovaratelju zbog ozbiljne povrede obveza iz osnivačkih Ugovora i Direktive 2014/24/EU, a koja je utvrđena presudom Suda Europske unije u postupku iz članka 258. Ugovora o funkcioniranju Europske unije</w:t>
      </w:r>
    </w:p>
    <w:p w:rsidR="00EE2F3A" w:rsidRPr="00945F89" w:rsidRDefault="00767F93" w:rsidP="00945F89">
      <w:pPr>
        <w:pStyle w:val="NoSpacing"/>
        <w:ind w:left="0"/>
        <w:jc w:val="both"/>
        <w:rPr>
          <w:sz w:val="24"/>
          <w:szCs w:val="24"/>
        </w:rPr>
      </w:pPr>
      <w:r w:rsidRPr="00767F93">
        <w:rPr>
          <w:sz w:val="24"/>
          <w:szCs w:val="24"/>
        </w:rPr>
        <w:t>4. se ugovor nije trebao dodijeliti ugovaratelju zbog ozbiljne povrede odredaba ZJN2016, a koja je utvrđena pravomoćnom presudom nadležnog upravnog suda</w:t>
      </w:r>
      <w:r w:rsidR="00945F89">
        <w:rPr>
          <w:sz w:val="24"/>
          <w:szCs w:val="24"/>
        </w:rPr>
        <w:t>.</w:t>
      </w: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lastRenderedPageBreak/>
        <w:t>PR</w:t>
      </w:r>
      <w:r w:rsidR="00924DF0">
        <w:rPr>
          <w:rFonts w:asciiTheme="minorHAnsi" w:eastAsiaTheme="majorEastAsia" w:hAnsiTheme="minorHAnsi" w:cstheme="majorBidi"/>
          <w:b/>
          <w:bCs/>
          <w:sz w:val="24"/>
          <w:szCs w:val="24"/>
        </w:rPr>
        <w:t xml:space="preserve">ILOG </w:t>
      </w:r>
      <w:r w:rsidR="00BF49DE">
        <w:rPr>
          <w:rFonts w:asciiTheme="minorHAnsi" w:eastAsiaTheme="majorEastAsia" w:hAnsiTheme="minorHAnsi" w:cstheme="majorBidi"/>
          <w:b/>
          <w:bCs/>
          <w:sz w:val="24"/>
          <w:szCs w:val="24"/>
        </w:rPr>
        <w:t>1</w:t>
      </w:r>
      <w:r w:rsidR="00924DF0">
        <w:rPr>
          <w:rFonts w:asciiTheme="minorHAnsi" w:eastAsiaTheme="majorEastAsia" w:hAnsiTheme="minorHAnsi" w:cstheme="majorBidi"/>
          <w:b/>
          <w:bCs/>
          <w:sz w:val="24"/>
          <w:szCs w:val="24"/>
        </w:rPr>
        <w:t>. –</w:t>
      </w:r>
      <w:r w:rsidR="0067492B">
        <w:rPr>
          <w:rFonts w:asciiTheme="minorHAnsi" w:eastAsiaTheme="majorEastAsia" w:hAnsiTheme="minorHAnsi" w:cstheme="majorBidi"/>
          <w:b/>
          <w:bCs/>
          <w:sz w:val="24"/>
          <w:szCs w:val="24"/>
        </w:rPr>
        <w:t xml:space="preserve"> TROŠKOVNICI ZA SVAKU GRUPU PREDMETA NABAVE</w:t>
      </w: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8D5E89" w:rsidP="005811F0">
      <w:pPr>
        <w:keepNext/>
        <w:keepLines/>
        <w:spacing w:before="200"/>
        <w:ind w:left="0"/>
        <w:jc w:val="both"/>
        <w:outlineLvl w:val="2"/>
        <w:rPr>
          <w:rFonts w:asciiTheme="minorHAnsi" w:eastAsiaTheme="majorEastAsia" w:hAnsiTheme="minorHAnsi" w:cstheme="majorBidi"/>
          <w:b/>
          <w:bCs/>
          <w:sz w:val="24"/>
          <w:szCs w:val="24"/>
        </w:rPr>
      </w:pPr>
    </w:p>
    <w:p w:rsidR="008D5E89" w:rsidRDefault="0067492B" w:rsidP="005811F0">
      <w:pPr>
        <w:keepNext/>
        <w:keepLines/>
        <w:spacing w:before="200"/>
        <w:ind w:left="0"/>
        <w:jc w:val="both"/>
        <w:outlineLvl w:val="2"/>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lastRenderedPageBreak/>
        <w:t xml:space="preserve">PRILOG </w:t>
      </w:r>
      <w:r w:rsidR="00BF49DE">
        <w:rPr>
          <w:rFonts w:asciiTheme="minorHAnsi" w:eastAsiaTheme="majorEastAsia" w:hAnsiTheme="minorHAnsi" w:cstheme="majorBidi"/>
          <w:b/>
          <w:bCs/>
          <w:sz w:val="24"/>
          <w:szCs w:val="24"/>
        </w:rPr>
        <w:t>2</w:t>
      </w:r>
      <w:r>
        <w:rPr>
          <w:rFonts w:asciiTheme="minorHAnsi" w:eastAsiaTheme="majorEastAsia" w:hAnsiTheme="minorHAnsi" w:cstheme="majorBidi"/>
          <w:b/>
          <w:bCs/>
          <w:sz w:val="24"/>
          <w:szCs w:val="24"/>
        </w:rPr>
        <w:t>. – ESPD OBRAZAC</w:t>
      </w: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F32803" w:rsidRDefault="00F32803" w:rsidP="005811F0">
      <w:pPr>
        <w:keepNext/>
        <w:keepLines/>
        <w:spacing w:before="200"/>
        <w:ind w:left="0"/>
        <w:jc w:val="both"/>
        <w:outlineLvl w:val="2"/>
        <w:rPr>
          <w:rFonts w:asciiTheme="minorHAnsi" w:eastAsiaTheme="majorEastAsia" w:hAnsiTheme="minorHAnsi" w:cstheme="majorBidi"/>
          <w:b/>
          <w:bCs/>
          <w:sz w:val="24"/>
          <w:szCs w:val="24"/>
        </w:rPr>
      </w:pPr>
    </w:p>
    <w:p w:rsidR="003E2878" w:rsidRDefault="003E2878" w:rsidP="005811F0">
      <w:pPr>
        <w:keepNext/>
        <w:keepLines/>
        <w:spacing w:before="200"/>
        <w:ind w:left="0"/>
        <w:jc w:val="both"/>
        <w:outlineLvl w:val="2"/>
        <w:rPr>
          <w:rFonts w:asciiTheme="minorHAnsi" w:eastAsiaTheme="majorEastAsia" w:hAnsiTheme="minorHAnsi" w:cstheme="majorBidi"/>
          <w:b/>
          <w:bCs/>
          <w:sz w:val="24"/>
          <w:szCs w:val="24"/>
        </w:rPr>
      </w:pPr>
    </w:p>
    <w:p w:rsidR="00E06844" w:rsidRDefault="00E06844" w:rsidP="004F4EB8">
      <w:pPr>
        <w:keepNext/>
        <w:keepLines/>
        <w:spacing w:before="200"/>
        <w:ind w:left="0"/>
        <w:jc w:val="both"/>
        <w:outlineLvl w:val="2"/>
        <w:rPr>
          <w:rFonts w:asciiTheme="minorHAnsi" w:eastAsiaTheme="majorEastAsia" w:hAnsiTheme="minorHAnsi" w:cstheme="majorBidi"/>
          <w:b/>
          <w:bCs/>
          <w:sz w:val="24"/>
          <w:szCs w:val="24"/>
        </w:rPr>
      </w:pPr>
    </w:p>
    <w:p w:rsidR="00BF49DE" w:rsidRDefault="00BF49DE" w:rsidP="00BF49DE">
      <w:pPr>
        <w:rPr>
          <w:rFonts w:ascii="Calibri" w:hAnsi="Calibri" w:cs="Arial"/>
          <w:b/>
          <w:sz w:val="24"/>
        </w:rPr>
      </w:pPr>
    </w:p>
    <w:p w:rsidR="00BF49DE" w:rsidRDefault="00BF49DE" w:rsidP="00BF49DE">
      <w:pPr>
        <w:rPr>
          <w:rFonts w:ascii="Calibri" w:hAnsi="Calibri" w:cs="Arial"/>
          <w:b/>
          <w:sz w:val="24"/>
        </w:rPr>
      </w:pPr>
      <w:r w:rsidRPr="0084515D">
        <w:rPr>
          <w:rFonts w:ascii="Calibri" w:hAnsi="Calibri" w:cs="Arial"/>
          <w:b/>
          <w:sz w:val="24"/>
        </w:rPr>
        <w:lastRenderedPageBreak/>
        <w:t xml:space="preserve">PRILOG 3: ŽIVOTOPIS STRUČNJAKA     </w:t>
      </w:r>
    </w:p>
    <w:p w:rsidR="00BF49DE" w:rsidRDefault="00BF49DE" w:rsidP="00BF49DE">
      <w:pPr>
        <w:rPr>
          <w:rFonts w:ascii="Calibri" w:hAnsi="Calibri" w:cs="Arial"/>
          <w:b/>
          <w:sz w:val="24"/>
        </w:rPr>
      </w:pPr>
    </w:p>
    <w:p w:rsidR="00BF49DE" w:rsidRPr="0033001A" w:rsidRDefault="00BF49DE" w:rsidP="00BF49DE">
      <w:pPr>
        <w:jc w:val="center"/>
        <w:rPr>
          <w:rFonts w:ascii="Calibri" w:hAnsi="Calibri" w:cs="Calibri"/>
          <w:b/>
        </w:rPr>
      </w:pPr>
      <w:r w:rsidRPr="0033001A">
        <w:rPr>
          <w:rFonts w:ascii="Calibri" w:hAnsi="Calibri" w:cs="Calibri"/>
          <w:b/>
        </w:rPr>
        <w:t>ŽIVOTOPIS</w:t>
      </w:r>
    </w:p>
    <w:p w:rsidR="00BF49DE" w:rsidRPr="0033001A" w:rsidRDefault="00BF49DE" w:rsidP="00BF49DE">
      <w:pPr>
        <w:jc w:val="cente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046"/>
      </w:tblGrid>
      <w:tr w:rsidR="00BF49DE" w:rsidRPr="0006411E" w:rsidTr="009D3C41">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Ime i prezime osobe</w:t>
            </w:r>
          </w:p>
        </w:tc>
        <w:tc>
          <w:tcPr>
            <w:tcW w:w="3444"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Predloženi položaj</w:t>
            </w:r>
          </w:p>
        </w:tc>
        <w:tc>
          <w:tcPr>
            <w:tcW w:w="3444"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p w:rsidR="00BF49DE" w:rsidRPr="0033001A" w:rsidRDefault="00BF49DE" w:rsidP="00BF49DE">
      <w:pPr>
        <w:rPr>
          <w:rFonts w:ascii="Calibri" w:hAnsi="Calibri" w:cs="Calibri"/>
          <w:b/>
          <w:u w:val="single"/>
        </w:rPr>
      </w:pPr>
      <w:r w:rsidRPr="0033001A">
        <w:rPr>
          <w:rFonts w:ascii="Calibri" w:hAnsi="Calibri" w:cs="Calibri"/>
          <w:b/>
          <w:u w:val="single"/>
        </w:rPr>
        <w:t>Obrazovanje*</w:t>
      </w:r>
    </w:p>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Razdoblje obrazovanja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Institucija </w:t>
            </w:r>
            <w:r w:rsidRPr="0033001A">
              <w:rPr>
                <w:rFonts w:ascii="Calibri" w:hAnsi="Calibri" w:cs="Calibri"/>
                <w:i/>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Razdoblje obrazovanja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Institucija </w:t>
            </w:r>
            <w:r w:rsidRPr="0033001A">
              <w:rPr>
                <w:rFonts w:ascii="Calibri" w:hAnsi="Calibri" w:cs="Calibri"/>
                <w:i/>
              </w:rPr>
              <w:t>(naziv, adresa)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Naziv dodijeljene kvalifikacije</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p w:rsidR="00BF49DE" w:rsidRPr="0033001A" w:rsidRDefault="00BF49DE" w:rsidP="00BF49DE">
      <w:pPr>
        <w:rPr>
          <w:rFonts w:ascii="Calibri" w:hAnsi="Calibri" w:cs="Calibri"/>
          <w:i/>
        </w:rPr>
      </w:pPr>
      <w:r w:rsidRPr="0033001A">
        <w:rPr>
          <w:rFonts w:ascii="Calibri" w:hAnsi="Calibri" w:cs="Calibri"/>
          <w:i/>
        </w:rPr>
        <w:t>*Prema potrebi dodati tablicu za obrazovanje ili obrisati suvišnu.</w:t>
      </w:r>
    </w:p>
    <w:p w:rsidR="00BF49DE" w:rsidRPr="0033001A" w:rsidRDefault="00BF49DE" w:rsidP="00BF49DE">
      <w:pPr>
        <w:rPr>
          <w:rFonts w:ascii="Calibri" w:hAnsi="Calibri" w:cs="Calibri"/>
          <w:b/>
        </w:rPr>
      </w:pPr>
    </w:p>
    <w:p w:rsidR="00BF49DE" w:rsidRPr="0033001A" w:rsidRDefault="00BF49DE" w:rsidP="00BF49DE">
      <w:pPr>
        <w:rPr>
          <w:rFonts w:ascii="Calibri" w:hAnsi="Calibri" w:cs="Calibri"/>
          <w:b/>
          <w:u w:val="single"/>
        </w:rPr>
      </w:pPr>
      <w:r w:rsidRPr="0033001A">
        <w:rPr>
          <w:rFonts w:ascii="Calibri" w:hAnsi="Calibri" w:cs="Calibri"/>
          <w:b/>
          <w:u w:val="single"/>
        </w:rPr>
        <w:t xml:space="preserve">Jezici </w:t>
      </w:r>
    </w:p>
    <w:p w:rsidR="00BF49DE" w:rsidRPr="0033001A" w:rsidRDefault="00BF49DE" w:rsidP="00BF49DE">
      <w:pPr>
        <w:rPr>
          <w:rFonts w:ascii="Calibri" w:hAnsi="Calibri" w:cs="Calibri"/>
          <w:b/>
        </w:rPr>
      </w:pPr>
    </w:p>
    <w:tbl>
      <w:tblPr>
        <w:tblW w:w="498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643"/>
        <w:gridCol w:w="2188"/>
        <w:gridCol w:w="2191"/>
      </w:tblGrid>
      <w:tr w:rsidR="00BF49DE" w:rsidRPr="0006411E" w:rsidTr="009D3C41">
        <w:trPr>
          <w:trHeight w:val="397"/>
        </w:trPr>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i/>
              </w:rPr>
            </w:pPr>
            <w:r w:rsidRPr="0033001A">
              <w:rPr>
                <w:rFonts w:ascii="Calibri" w:hAnsi="Calibri" w:cs="Calibri"/>
              </w:rPr>
              <w:t>Materinji jezik</w:t>
            </w:r>
          </w:p>
        </w:tc>
        <w:tc>
          <w:tcPr>
            <w:tcW w:w="3441" w:type="pct"/>
            <w:gridSpan w:val="3"/>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Drugi jezici</w:t>
            </w:r>
          </w:p>
        </w:tc>
        <w:tc>
          <w:tcPr>
            <w:tcW w:w="3441" w:type="pct"/>
            <w:gridSpan w:val="3"/>
            <w:tcBorders>
              <w:top w:val="single" w:sz="4" w:space="0" w:color="auto"/>
              <w:left w:val="single" w:sz="4" w:space="0" w:color="auto"/>
              <w:bottom w:val="single" w:sz="4" w:space="0" w:color="auto"/>
              <w:right w:val="single" w:sz="4" w:space="0" w:color="auto"/>
            </w:tcBorders>
            <w:vAlign w:val="center"/>
            <w:hideMark/>
          </w:tcPr>
          <w:p w:rsidR="00BF49DE" w:rsidRPr="0033001A" w:rsidRDefault="00BF49DE" w:rsidP="009D3C41">
            <w:pPr>
              <w:rPr>
                <w:rFonts w:ascii="Calibri" w:hAnsi="Calibri" w:cs="Calibri"/>
                <w:b/>
              </w:rPr>
            </w:pPr>
            <w:proofErr w:type="spellStart"/>
            <w:r w:rsidRPr="0033001A">
              <w:rPr>
                <w:rFonts w:ascii="Calibri" w:hAnsi="Calibri" w:cs="Calibri"/>
              </w:rPr>
              <w:t>Samoprocjena</w:t>
            </w:r>
            <w:proofErr w:type="spellEnd"/>
            <w:r w:rsidRPr="0033001A">
              <w:rPr>
                <w:rFonts w:ascii="Calibri" w:hAnsi="Calibri" w:cs="Calibri"/>
              </w:rPr>
              <w:t xml:space="preserve">  na ljestvici od 1 do 5 (1 - izvrsno; 5 - osnovno)*</w:t>
            </w:r>
          </w:p>
        </w:tc>
      </w:tr>
      <w:tr w:rsidR="00BF49DE" w:rsidRPr="0006411E" w:rsidTr="009D3C41">
        <w:trPr>
          <w:trHeight w:val="405"/>
        </w:trPr>
        <w:tc>
          <w:tcPr>
            <w:tcW w:w="1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ind w:left="-1320"/>
              <w:jc w:val="center"/>
              <w:outlineLvl w:val="6"/>
              <w:rPr>
                <w:rFonts w:ascii="Calibri" w:hAnsi="Calibri" w:cs="Calibri"/>
              </w:rPr>
            </w:pPr>
            <w:r w:rsidRPr="0033001A">
              <w:rPr>
                <w:rFonts w:ascii="Calibri" w:hAnsi="Calibri" w:cs="Calibri"/>
              </w:rPr>
              <w:t>Jezik</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jc w:val="center"/>
              <w:outlineLvl w:val="6"/>
              <w:rPr>
                <w:rFonts w:ascii="Calibri" w:hAnsi="Calibri" w:cs="Calibri"/>
              </w:rPr>
            </w:pPr>
            <w:r w:rsidRPr="0033001A">
              <w:rPr>
                <w:rFonts w:ascii="Calibri" w:hAnsi="Calibri" w:cs="Calibri"/>
              </w:rPr>
              <w:t>Čitanje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jc w:val="center"/>
              <w:outlineLvl w:val="6"/>
              <w:rPr>
                <w:rFonts w:ascii="Calibri" w:hAnsi="Calibri" w:cs="Calibri"/>
              </w:rPr>
            </w:pPr>
            <w:r w:rsidRPr="0033001A">
              <w:rPr>
                <w:rFonts w:ascii="Calibri" w:hAnsi="Calibri" w:cs="Calibri"/>
              </w:rPr>
              <w:t>Govor</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jc w:val="center"/>
              <w:outlineLvl w:val="6"/>
              <w:rPr>
                <w:rFonts w:ascii="Calibri" w:hAnsi="Calibri" w:cs="Calibri"/>
              </w:rPr>
            </w:pPr>
            <w:r w:rsidRPr="0033001A">
              <w:rPr>
                <w:rFonts w:ascii="Calibri" w:hAnsi="Calibri" w:cs="Calibri"/>
              </w:rPr>
              <w:t>Pisanje</w:t>
            </w:r>
          </w:p>
        </w:tc>
      </w:tr>
      <w:tr w:rsidR="00BF49DE" w:rsidRPr="0006411E" w:rsidTr="009D3C41">
        <w:trPr>
          <w:trHeight w:val="405"/>
        </w:trPr>
        <w:tc>
          <w:tcPr>
            <w:tcW w:w="155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9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1"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r>
      <w:tr w:rsidR="00BF49DE" w:rsidRPr="0006411E" w:rsidTr="009D3C41">
        <w:trPr>
          <w:trHeight w:val="405"/>
        </w:trPr>
        <w:tc>
          <w:tcPr>
            <w:tcW w:w="155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9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1"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r>
      <w:tr w:rsidR="00BF49DE" w:rsidRPr="0006411E" w:rsidTr="009D3C41">
        <w:trPr>
          <w:trHeight w:val="405"/>
        </w:trPr>
        <w:tc>
          <w:tcPr>
            <w:tcW w:w="155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9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c>
          <w:tcPr>
            <w:tcW w:w="1251"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rPr>
            </w:pPr>
          </w:p>
        </w:tc>
      </w:tr>
    </w:tbl>
    <w:p w:rsidR="00BF49DE" w:rsidRPr="0033001A" w:rsidRDefault="00BF49DE" w:rsidP="00BF49DE">
      <w:pPr>
        <w:rPr>
          <w:rFonts w:ascii="Calibri" w:hAnsi="Calibri" w:cs="Calibri"/>
          <w:b/>
        </w:rPr>
      </w:pPr>
    </w:p>
    <w:p w:rsidR="00BF49DE" w:rsidRPr="0033001A" w:rsidRDefault="00BF49DE" w:rsidP="00BF49DE">
      <w:pPr>
        <w:rPr>
          <w:rFonts w:ascii="Calibri" w:hAnsi="Calibri" w:cs="Calibri"/>
          <w:i/>
        </w:rPr>
      </w:pPr>
      <w:r w:rsidRPr="0033001A">
        <w:rPr>
          <w:rFonts w:ascii="Calibri" w:hAnsi="Calibri" w:cs="Calibri"/>
          <w:i/>
        </w:rPr>
        <w:t>*Prema potrebi dodati retke za jezike ili obrisati suvišne retke.</w:t>
      </w:r>
    </w:p>
    <w:p w:rsidR="00BF49DE" w:rsidRPr="0033001A" w:rsidRDefault="00BF49DE" w:rsidP="00BF49DE">
      <w:pPr>
        <w:rPr>
          <w:rFonts w:ascii="Calibri" w:hAnsi="Calibri" w:cs="Calibri"/>
          <w:b/>
        </w:rPr>
      </w:pPr>
    </w:p>
    <w:p w:rsidR="00BF49DE" w:rsidRPr="0033001A" w:rsidRDefault="00BF49DE" w:rsidP="00BF49DE">
      <w:pPr>
        <w:rPr>
          <w:rFonts w:ascii="Calibri" w:hAnsi="Calibri" w:cs="Calibri"/>
          <w:b/>
          <w:u w:val="single"/>
        </w:rPr>
      </w:pPr>
      <w:r w:rsidRPr="0033001A">
        <w:rPr>
          <w:rFonts w:ascii="Calibri" w:hAnsi="Calibri" w:cs="Calibri"/>
          <w:b/>
          <w:u w:val="single"/>
        </w:rPr>
        <w:t>Certifikati*</w:t>
      </w:r>
    </w:p>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i/>
              </w:rPr>
            </w:pPr>
            <w:r w:rsidRPr="0033001A">
              <w:rPr>
                <w:rFonts w:ascii="Calibri" w:hAnsi="Calibri" w:cs="Calibri"/>
              </w:rPr>
              <w:t>Naziv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Institucija koja dodjeljuje certifikat</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Trajanje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Naziv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Institucija koja dodjeljuje certifikat</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Trajanje certifikata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p w:rsidR="00BF49DE" w:rsidRPr="0033001A" w:rsidRDefault="00BF49DE" w:rsidP="00BF49DE">
      <w:pPr>
        <w:rPr>
          <w:rFonts w:ascii="Calibri" w:hAnsi="Calibri" w:cs="Calibri"/>
          <w:i/>
        </w:rPr>
      </w:pPr>
      <w:r w:rsidRPr="0033001A">
        <w:rPr>
          <w:rFonts w:ascii="Calibri" w:hAnsi="Calibri" w:cs="Calibri"/>
          <w:i/>
        </w:rPr>
        <w:lastRenderedPageBreak/>
        <w:t>*Prema potrebi dodati tablicu za certifikat ili obrisati suvišnu.</w:t>
      </w:r>
    </w:p>
    <w:p w:rsidR="00BF49DE" w:rsidRPr="0033001A" w:rsidRDefault="00BF49DE" w:rsidP="00BF49DE">
      <w:pPr>
        <w:rPr>
          <w:rFonts w:ascii="Calibri" w:hAnsi="Calibri" w:cs="Calibri"/>
          <w:b/>
        </w:rPr>
      </w:pPr>
    </w:p>
    <w:p w:rsidR="00BF49DE" w:rsidRPr="0033001A" w:rsidRDefault="00BF49DE" w:rsidP="00BF49DE">
      <w:pPr>
        <w:rPr>
          <w:rFonts w:ascii="Calibri" w:hAnsi="Calibri" w:cs="Calibri"/>
          <w:b/>
          <w:u w:val="single"/>
        </w:rPr>
      </w:pPr>
      <w:r w:rsidRPr="0033001A">
        <w:rPr>
          <w:rFonts w:ascii="Calibri" w:hAnsi="Calibri" w:cs="Calibri"/>
          <w:b/>
          <w:u w:val="single"/>
        </w:rPr>
        <w:t>Opće radno iskustvo*</w:t>
      </w:r>
    </w:p>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i/>
              </w:rPr>
            </w:pPr>
            <w:r w:rsidRPr="0033001A">
              <w:rPr>
                <w:rFonts w:ascii="Calibri" w:hAnsi="Calibri" w:cs="Calibri"/>
              </w:rPr>
              <w:t xml:space="preserve">Razdoblje zaposlenja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Poslodavac </w:t>
            </w:r>
            <w:r w:rsidRPr="0033001A">
              <w:rPr>
                <w:rFonts w:ascii="Calibri" w:hAnsi="Calibri" w:cs="Calibri"/>
                <w:i/>
              </w:rPr>
              <w:t>(naziv, adresa, ime i prezime kontakt osobe poslodavca, kontakt e-mail i/ili telefon)</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Radno mjesto</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Glavni poslovi i odgovornosti</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Razdoblje zaposlenja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Poslodavac </w:t>
            </w:r>
            <w:r w:rsidRPr="0033001A">
              <w:rPr>
                <w:rFonts w:ascii="Calibri" w:hAnsi="Calibri" w:cs="Calibri"/>
                <w:i/>
              </w:rPr>
              <w:t>(naziv, adresa, ime i prezime kontakt osobe poslodavca, kontakt e-mail i/ili telefon)</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Radno mjesto</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Glavni poslovi i odgovornosti</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p w:rsidR="00BF49DE" w:rsidRPr="0033001A" w:rsidRDefault="00BF49DE" w:rsidP="00BF49DE">
      <w:pPr>
        <w:rPr>
          <w:rFonts w:ascii="Calibri" w:hAnsi="Calibri" w:cs="Calibri"/>
          <w:i/>
        </w:rPr>
      </w:pPr>
      <w:r w:rsidRPr="0033001A">
        <w:rPr>
          <w:rFonts w:ascii="Calibri" w:hAnsi="Calibri" w:cs="Calibri"/>
          <w:i/>
        </w:rPr>
        <w:t>*Prema potrebi dodati tablicu za opće radno iskustvo ili obrisati suvišnu.</w:t>
      </w:r>
    </w:p>
    <w:p w:rsidR="00BF49DE" w:rsidRPr="0033001A" w:rsidRDefault="00BF49DE" w:rsidP="00BF49DE">
      <w:pPr>
        <w:rPr>
          <w:rFonts w:ascii="Calibri" w:hAnsi="Calibri" w:cs="Calibri"/>
          <w:b/>
        </w:rPr>
      </w:pPr>
    </w:p>
    <w:p w:rsidR="00BF49DE" w:rsidRPr="0033001A" w:rsidRDefault="00BF49DE" w:rsidP="00BF49DE">
      <w:pPr>
        <w:rPr>
          <w:rFonts w:ascii="Calibri" w:hAnsi="Calibri" w:cs="Calibri"/>
          <w:b/>
          <w:u w:val="single"/>
        </w:rPr>
      </w:pPr>
      <w:r w:rsidRPr="0033001A">
        <w:rPr>
          <w:rFonts w:ascii="Calibri" w:hAnsi="Calibri" w:cs="Calibri"/>
          <w:b/>
          <w:u w:val="single"/>
        </w:rPr>
        <w:t>Specifično iskustvo i projekti*</w:t>
      </w:r>
    </w:p>
    <w:p w:rsidR="00BF49DE" w:rsidRPr="0033001A" w:rsidRDefault="00BF49DE" w:rsidP="00BF49DE">
      <w:pPr>
        <w:ind w:left="284" w:hanging="284"/>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F49DE" w:rsidRPr="0006411E" w:rsidTr="009D3C41">
        <w:trPr>
          <w:trHeight w:val="397"/>
        </w:trPr>
        <w:tc>
          <w:tcPr>
            <w:tcW w:w="9288" w:type="dxa"/>
            <w:tcBorders>
              <w:top w:val="single" w:sz="4" w:space="0" w:color="auto"/>
              <w:left w:val="single" w:sz="4" w:space="0" w:color="auto"/>
              <w:bottom w:val="single" w:sz="4" w:space="0" w:color="auto"/>
              <w:right w:val="single" w:sz="4" w:space="0" w:color="auto"/>
            </w:tcBorders>
            <w:vAlign w:val="center"/>
            <w:hideMark/>
          </w:tcPr>
          <w:p w:rsidR="00BF49DE" w:rsidRPr="0033001A" w:rsidRDefault="00BF49DE" w:rsidP="009D3C41">
            <w:pPr>
              <w:rPr>
                <w:rFonts w:ascii="Calibri" w:hAnsi="Calibri" w:cs="Calibri"/>
                <w:b/>
                <w:i/>
              </w:rPr>
            </w:pPr>
            <w:r w:rsidRPr="0033001A">
              <w:rPr>
                <w:rFonts w:ascii="Calibri" w:hAnsi="Calibri" w:cs="Calibri"/>
                <w:b/>
                <w:i/>
              </w:rPr>
              <w:t xml:space="preserve">Ovdje upisati uvjet specifičnog iskustva iz kriterija za bodovanje za poziciju za koju se osoba predlaže te ispod navesti projekte kojima se dokazuje to specifično iskustvo </w:t>
            </w:r>
          </w:p>
        </w:tc>
      </w:tr>
    </w:tbl>
    <w:p w:rsidR="00BF49DE" w:rsidRPr="0033001A" w:rsidRDefault="00BF49DE" w:rsidP="00BF49DE">
      <w:pPr>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037"/>
      </w:tblGrid>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Naziv projekta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rPr>
                <w:rFonts w:ascii="Calibri" w:hAnsi="Calibri" w:cs="Calibri"/>
              </w:rPr>
            </w:pPr>
            <w:r w:rsidRPr="0033001A">
              <w:rPr>
                <w:rFonts w:ascii="Calibri" w:hAnsi="Calibri" w:cs="Calibri"/>
              </w:rPr>
              <w:t>Kratki opis projekta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Razdoblje provođenja projekta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Naručitelj projekta/druga ugovorna </w:t>
            </w:r>
            <w:r w:rsidRPr="0033001A">
              <w:rPr>
                <w:rFonts w:ascii="Calibri" w:hAnsi="Calibri" w:cs="Calibri"/>
                <w:i/>
              </w:rPr>
              <w:t>(naziv i sjedište, ime i prezime kontakt osobe, kontakt e-mail i/ili telefon)</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Uloga osobe na projektu</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 xml:space="preserve">Razdoblje sudjelovanja osobe na projektu </w:t>
            </w:r>
            <w:r w:rsidRPr="0033001A">
              <w:rPr>
                <w:rFonts w:ascii="Calibri" w:hAnsi="Calibri" w:cs="Calibri"/>
                <w:i/>
              </w:rPr>
              <w:t>(od – do, mjesec i godina)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r w:rsidR="00BF49DE" w:rsidRPr="0006411E" w:rsidTr="009D3C41">
        <w:trPr>
          <w:trHeight w:val="397"/>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9DE" w:rsidRPr="0033001A" w:rsidRDefault="00BF49DE" w:rsidP="009D3C41">
            <w:pPr>
              <w:outlineLvl w:val="6"/>
              <w:rPr>
                <w:rFonts w:ascii="Calibri" w:hAnsi="Calibri" w:cs="Calibri"/>
              </w:rPr>
            </w:pPr>
            <w:r w:rsidRPr="0033001A">
              <w:rPr>
                <w:rFonts w:ascii="Calibri" w:hAnsi="Calibri" w:cs="Calibri"/>
              </w:rPr>
              <w:t>Poslovi na kojima je osoba radila u sklopu projekta</w:t>
            </w:r>
          </w:p>
        </w:tc>
        <w:tc>
          <w:tcPr>
            <w:tcW w:w="3439" w:type="pct"/>
            <w:tcBorders>
              <w:top w:val="single" w:sz="4" w:space="0" w:color="auto"/>
              <w:left w:val="single" w:sz="4" w:space="0" w:color="auto"/>
              <w:bottom w:val="single" w:sz="4" w:space="0" w:color="auto"/>
              <w:right w:val="single" w:sz="4" w:space="0" w:color="auto"/>
            </w:tcBorders>
            <w:vAlign w:val="center"/>
          </w:tcPr>
          <w:p w:rsidR="00BF49DE" w:rsidRPr="0033001A" w:rsidRDefault="00BF49DE" w:rsidP="009D3C41">
            <w:pPr>
              <w:rPr>
                <w:rFonts w:ascii="Calibri" w:hAnsi="Calibri" w:cs="Calibri"/>
                <w:b/>
              </w:rPr>
            </w:pPr>
          </w:p>
        </w:tc>
      </w:tr>
    </w:tbl>
    <w:p w:rsidR="00BF49DE" w:rsidRPr="0033001A" w:rsidRDefault="00BF49DE" w:rsidP="00BF49DE">
      <w:pPr>
        <w:rPr>
          <w:rFonts w:ascii="Calibri" w:hAnsi="Calibri" w:cs="Calibri"/>
          <w:b/>
        </w:rPr>
      </w:pPr>
    </w:p>
    <w:p w:rsidR="00BF49DE" w:rsidRPr="00945F89" w:rsidRDefault="00BF49DE" w:rsidP="00945F89">
      <w:pPr>
        <w:ind w:left="284" w:hanging="284"/>
        <w:rPr>
          <w:rFonts w:ascii="Calibri" w:hAnsi="Calibri" w:cs="Calibri"/>
          <w:i/>
        </w:rPr>
      </w:pPr>
      <w:r w:rsidRPr="0033001A">
        <w:rPr>
          <w:rFonts w:ascii="Calibri" w:hAnsi="Calibri" w:cs="Calibri"/>
          <w:i/>
        </w:rPr>
        <w:t>*Prema potrebi dodati tablicu za specifično iskustvo i projekte ili obrisati suvišnu.</w:t>
      </w:r>
    </w:p>
    <w:sectPr w:rsidR="00BF49DE" w:rsidRPr="00945F89" w:rsidSect="00933C0A">
      <w:footerReference w:type="default" r:id="rId17"/>
      <w:footerReference w:type="first" r:id="rId18"/>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51" w:rsidRDefault="00192951" w:rsidP="00933C0A">
      <w:r>
        <w:separator/>
      </w:r>
    </w:p>
  </w:endnote>
  <w:endnote w:type="continuationSeparator" w:id="0">
    <w:p w:rsidR="00192951" w:rsidRDefault="00192951" w:rsidP="0093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Sylfaen"/>
    <w:panose1 w:val="00000000000000000000"/>
    <w:charset w:val="00"/>
    <w:family w:val="auto"/>
    <w:notTrueType/>
    <w:pitch w:val="default"/>
    <w:sig w:usb0="870379E4"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12" w:rsidRDefault="006C4712">
    <w:pPr>
      <w:pStyle w:val="Footer"/>
      <w:jc w:val="center"/>
    </w:pPr>
    <w:r>
      <w:fldChar w:fldCharType="begin"/>
    </w:r>
    <w:r>
      <w:instrText xml:space="preserve"> PAGE   \* MERGEFORMAT </w:instrText>
    </w:r>
    <w:r>
      <w:fldChar w:fldCharType="separate"/>
    </w:r>
    <w:r w:rsidR="001851A4">
      <w:rPr>
        <w:noProof/>
      </w:rPr>
      <w:t>33</w:t>
    </w:r>
    <w:r>
      <w:rPr>
        <w:noProof/>
      </w:rPr>
      <w:fldChar w:fldCharType="end"/>
    </w:r>
  </w:p>
  <w:p w:rsidR="006C4712" w:rsidRDefault="006C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12" w:rsidRDefault="006C4712">
    <w:pPr>
      <w:pStyle w:val="Footer"/>
      <w:jc w:val="right"/>
    </w:pPr>
  </w:p>
  <w:p w:rsidR="006C4712" w:rsidRDefault="006C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51" w:rsidRDefault="00192951" w:rsidP="00933C0A">
      <w:r>
        <w:separator/>
      </w:r>
    </w:p>
  </w:footnote>
  <w:footnote w:type="continuationSeparator" w:id="0">
    <w:p w:rsidR="00192951" w:rsidRDefault="00192951" w:rsidP="0093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567"/>
        </w:tabs>
        <w:ind w:left="284" w:hanging="284"/>
      </w:pPr>
      <w:rPr>
        <w:sz w:val="16"/>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F07A8"/>
    <w:multiLevelType w:val="hybridMultilevel"/>
    <w:tmpl w:val="D2663A48"/>
    <w:lvl w:ilvl="0" w:tplc="E30272BA">
      <w:start w:val="9"/>
      <w:numFmt w:val="bullet"/>
      <w:lvlText w:val="-"/>
      <w:lvlJc w:val="left"/>
      <w:pPr>
        <w:ind w:left="1065" w:hanging="360"/>
      </w:pPr>
      <w:rPr>
        <w:rFonts w:ascii="Calibri" w:eastAsia="Calibr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0AFC0AAF"/>
    <w:multiLevelType w:val="hybridMultilevel"/>
    <w:tmpl w:val="FEFEFB20"/>
    <w:lvl w:ilvl="0" w:tplc="B05423B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674AE6"/>
    <w:multiLevelType w:val="hybridMultilevel"/>
    <w:tmpl w:val="4614F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7EE"/>
    <w:multiLevelType w:val="hybridMultilevel"/>
    <w:tmpl w:val="F91A1130"/>
    <w:lvl w:ilvl="0" w:tplc="B05423B8">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2E12D3"/>
    <w:multiLevelType w:val="hybridMultilevel"/>
    <w:tmpl w:val="9BC083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A984CD9"/>
    <w:multiLevelType w:val="hybridMultilevel"/>
    <w:tmpl w:val="EEC8F6AA"/>
    <w:lvl w:ilvl="0" w:tplc="021AF8D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A4580"/>
    <w:multiLevelType w:val="hybridMultilevel"/>
    <w:tmpl w:val="D5F0CF90"/>
    <w:lvl w:ilvl="0" w:tplc="6564293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AA3D36"/>
    <w:multiLevelType w:val="hybridMultilevel"/>
    <w:tmpl w:val="CDC6C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292C5B"/>
    <w:multiLevelType w:val="hybridMultilevel"/>
    <w:tmpl w:val="BF8C0F1C"/>
    <w:lvl w:ilvl="0" w:tplc="2B7EF5B4">
      <w:start w:val="1"/>
      <w:numFmt w:val="bullet"/>
      <w:lvlText w:val="•"/>
      <w:lvlJc w:val="left"/>
      <w:pPr>
        <w:tabs>
          <w:tab w:val="num" w:pos="720"/>
        </w:tabs>
        <w:ind w:left="720" w:hanging="360"/>
      </w:pPr>
      <w:rPr>
        <w:rFonts w:ascii="Arial" w:hAnsi="Arial" w:hint="default"/>
      </w:rPr>
    </w:lvl>
    <w:lvl w:ilvl="1" w:tplc="B156AA3E" w:tentative="1">
      <w:start w:val="1"/>
      <w:numFmt w:val="bullet"/>
      <w:lvlText w:val="•"/>
      <w:lvlJc w:val="left"/>
      <w:pPr>
        <w:tabs>
          <w:tab w:val="num" w:pos="1440"/>
        </w:tabs>
        <w:ind w:left="1440" w:hanging="360"/>
      </w:pPr>
      <w:rPr>
        <w:rFonts w:ascii="Arial" w:hAnsi="Arial" w:hint="default"/>
      </w:rPr>
    </w:lvl>
    <w:lvl w:ilvl="2" w:tplc="79EE21C6" w:tentative="1">
      <w:start w:val="1"/>
      <w:numFmt w:val="bullet"/>
      <w:lvlText w:val="•"/>
      <w:lvlJc w:val="left"/>
      <w:pPr>
        <w:tabs>
          <w:tab w:val="num" w:pos="2160"/>
        </w:tabs>
        <w:ind w:left="2160" w:hanging="360"/>
      </w:pPr>
      <w:rPr>
        <w:rFonts w:ascii="Arial" w:hAnsi="Arial" w:hint="default"/>
      </w:rPr>
    </w:lvl>
    <w:lvl w:ilvl="3" w:tplc="01C09232" w:tentative="1">
      <w:start w:val="1"/>
      <w:numFmt w:val="bullet"/>
      <w:lvlText w:val="•"/>
      <w:lvlJc w:val="left"/>
      <w:pPr>
        <w:tabs>
          <w:tab w:val="num" w:pos="2880"/>
        </w:tabs>
        <w:ind w:left="2880" w:hanging="360"/>
      </w:pPr>
      <w:rPr>
        <w:rFonts w:ascii="Arial" w:hAnsi="Arial" w:hint="default"/>
      </w:rPr>
    </w:lvl>
    <w:lvl w:ilvl="4" w:tplc="EE2E024C" w:tentative="1">
      <w:start w:val="1"/>
      <w:numFmt w:val="bullet"/>
      <w:lvlText w:val="•"/>
      <w:lvlJc w:val="left"/>
      <w:pPr>
        <w:tabs>
          <w:tab w:val="num" w:pos="3600"/>
        </w:tabs>
        <w:ind w:left="3600" w:hanging="360"/>
      </w:pPr>
      <w:rPr>
        <w:rFonts w:ascii="Arial" w:hAnsi="Arial" w:hint="default"/>
      </w:rPr>
    </w:lvl>
    <w:lvl w:ilvl="5" w:tplc="9C9E05A0" w:tentative="1">
      <w:start w:val="1"/>
      <w:numFmt w:val="bullet"/>
      <w:lvlText w:val="•"/>
      <w:lvlJc w:val="left"/>
      <w:pPr>
        <w:tabs>
          <w:tab w:val="num" w:pos="4320"/>
        </w:tabs>
        <w:ind w:left="4320" w:hanging="360"/>
      </w:pPr>
      <w:rPr>
        <w:rFonts w:ascii="Arial" w:hAnsi="Arial" w:hint="default"/>
      </w:rPr>
    </w:lvl>
    <w:lvl w:ilvl="6" w:tplc="2512A0C2" w:tentative="1">
      <w:start w:val="1"/>
      <w:numFmt w:val="bullet"/>
      <w:lvlText w:val="•"/>
      <w:lvlJc w:val="left"/>
      <w:pPr>
        <w:tabs>
          <w:tab w:val="num" w:pos="5040"/>
        </w:tabs>
        <w:ind w:left="5040" w:hanging="360"/>
      </w:pPr>
      <w:rPr>
        <w:rFonts w:ascii="Arial" w:hAnsi="Arial" w:hint="default"/>
      </w:rPr>
    </w:lvl>
    <w:lvl w:ilvl="7" w:tplc="CA1E657C" w:tentative="1">
      <w:start w:val="1"/>
      <w:numFmt w:val="bullet"/>
      <w:lvlText w:val="•"/>
      <w:lvlJc w:val="left"/>
      <w:pPr>
        <w:tabs>
          <w:tab w:val="num" w:pos="5760"/>
        </w:tabs>
        <w:ind w:left="5760" w:hanging="360"/>
      </w:pPr>
      <w:rPr>
        <w:rFonts w:ascii="Arial" w:hAnsi="Arial" w:hint="default"/>
      </w:rPr>
    </w:lvl>
    <w:lvl w:ilvl="8" w:tplc="DF8C8C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D7828"/>
    <w:multiLevelType w:val="hybridMultilevel"/>
    <w:tmpl w:val="FBB4C648"/>
    <w:lvl w:ilvl="0" w:tplc="DFE29950">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A1EBE"/>
    <w:multiLevelType w:val="hybridMultilevel"/>
    <w:tmpl w:val="158E4540"/>
    <w:lvl w:ilvl="0" w:tplc="FFFFFFFF">
      <w:start w:val="1"/>
      <w:numFmt w:val="none"/>
      <w:lvlText w:val="–"/>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A25EE0"/>
    <w:multiLevelType w:val="hybridMultilevel"/>
    <w:tmpl w:val="E74CF864"/>
    <w:lvl w:ilvl="0" w:tplc="FFFFFFFF">
      <w:start w:val="2"/>
      <w:numFmt w:val="bullet"/>
      <w:lvlText w:val="–"/>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ADA70BA"/>
    <w:multiLevelType w:val="hybridMultilevel"/>
    <w:tmpl w:val="F258B934"/>
    <w:lvl w:ilvl="0" w:tplc="97540DA2">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015700"/>
    <w:multiLevelType w:val="hybridMultilevel"/>
    <w:tmpl w:val="618EDE40"/>
    <w:lvl w:ilvl="0" w:tplc="B05423B8">
      <w:start w:val="1"/>
      <w:numFmt w:val="bullet"/>
      <w:lvlText w:val="•"/>
      <w:lvlJc w:val="left"/>
      <w:pPr>
        <w:tabs>
          <w:tab w:val="num" w:pos="720"/>
        </w:tabs>
        <w:ind w:left="720" w:hanging="360"/>
      </w:pPr>
      <w:rPr>
        <w:rFonts w:ascii="Arial" w:hAnsi="Arial" w:hint="default"/>
      </w:rPr>
    </w:lvl>
    <w:lvl w:ilvl="1" w:tplc="9BAC7DC0" w:tentative="1">
      <w:start w:val="1"/>
      <w:numFmt w:val="bullet"/>
      <w:lvlText w:val="•"/>
      <w:lvlJc w:val="left"/>
      <w:pPr>
        <w:tabs>
          <w:tab w:val="num" w:pos="1440"/>
        </w:tabs>
        <w:ind w:left="1440" w:hanging="360"/>
      </w:pPr>
      <w:rPr>
        <w:rFonts w:ascii="Arial" w:hAnsi="Arial" w:hint="default"/>
      </w:rPr>
    </w:lvl>
    <w:lvl w:ilvl="2" w:tplc="98C8C318" w:tentative="1">
      <w:start w:val="1"/>
      <w:numFmt w:val="bullet"/>
      <w:lvlText w:val="•"/>
      <w:lvlJc w:val="left"/>
      <w:pPr>
        <w:tabs>
          <w:tab w:val="num" w:pos="2160"/>
        </w:tabs>
        <w:ind w:left="2160" w:hanging="360"/>
      </w:pPr>
      <w:rPr>
        <w:rFonts w:ascii="Arial" w:hAnsi="Arial" w:hint="default"/>
      </w:rPr>
    </w:lvl>
    <w:lvl w:ilvl="3" w:tplc="0CFC9908" w:tentative="1">
      <w:start w:val="1"/>
      <w:numFmt w:val="bullet"/>
      <w:lvlText w:val="•"/>
      <w:lvlJc w:val="left"/>
      <w:pPr>
        <w:tabs>
          <w:tab w:val="num" w:pos="2880"/>
        </w:tabs>
        <w:ind w:left="2880" w:hanging="360"/>
      </w:pPr>
      <w:rPr>
        <w:rFonts w:ascii="Arial" w:hAnsi="Arial" w:hint="default"/>
      </w:rPr>
    </w:lvl>
    <w:lvl w:ilvl="4" w:tplc="77208D8E" w:tentative="1">
      <w:start w:val="1"/>
      <w:numFmt w:val="bullet"/>
      <w:lvlText w:val="•"/>
      <w:lvlJc w:val="left"/>
      <w:pPr>
        <w:tabs>
          <w:tab w:val="num" w:pos="3600"/>
        </w:tabs>
        <w:ind w:left="3600" w:hanging="360"/>
      </w:pPr>
      <w:rPr>
        <w:rFonts w:ascii="Arial" w:hAnsi="Arial" w:hint="default"/>
      </w:rPr>
    </w:lvl>
    <w:lvl w:ilvl="5" w:tplc="EB8C21CE" w:tentative="1">
      <w:start w:val="1"/>
      <w:numFmt w:val="bullet"/>
      <w:lvlText w:val="•"/>
      <w:lvlJc w:val="left"/>
      <w:pPr>
        <w:tabs>
          <w:tab w:val="num" w:pos="4320"/>
        </w:tabs>
        <w:ind w:left="4320" w:hanging="360"/>
      </w:pPr>
      <w:rPr>
        <w:rFonts w:ascii="Arial" w:hAnsi="Arial" w:hint="default"/>
      </w:rPr>
    </w:lvl>
    <w:lvl w:ilvl="6" w:tplc="5E7AC1FE" w:tentative="1">
      <w:start w:val="1"/>
      <w:numFmt w:val="bullet"/>
      <w:lvlText w:val="•"/>
      <w:lvlJc w:val="left"/>
      <w:pPr>
        <w:tabs>
          <w:tab w:val="num" w:pos="5040"/>
        </w:tabs>
        <w:ind w:left="5040" w:hanging="360"/>
      </w:pPr>
      <w:rPr>
        <w:rFonts w:ascii="Arial" w:hAnsi="Arial" w:hint="default"/>
      </w:rPr>
    </w:lvl>
    <w:lvl w:ilvl="7" w:tplc="A63A9C18" w:tentative="1">
      <w:start w:val="1"/>
      <w:numFmt w:val="bullet"/>
      <w:lvlText w:val="•"/>
      <w:lvlJc w:val="left"/>
      <w:pPr>
        <w:tabs>
          <w:tab w:val="num" w:pos="5760"/>
        </w:tabs>
        <w:ind w:left="5760" w:hanging="360"/>
      </w:pPr>
      <w:rPr>
        <w:rFonts w:ascii="Arial" w:hAnsi="Arial" w:hint="default"/>
      </w:rPr>
    </w:lvl>
    <w:lvl w:ilvl="8" w:tplc="D74E59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084CC9"/>
    <w:multiLevelType w:val="hybridMultilevel"/>
    <w:tmpl w:val="19FC3C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A84767A"/>
    <w:multiLevelType w:val="hybridMultilevel"/>
    <w:tmpl w:val="EE98E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1"/>
  </w:num>
  <w:num w:numId="5">
    <w:abstractNumId w:val="15"/>
  </w:num>
  <w:num w:numId="6">
    <w:abstractNumId w:val="9"/>
  </w:num>
  <w:num w:numId="7">
    <w:abstractNumId w:val="13"/>
  </w:num>
  <w:num w:numId="8">
    <w:abstractNumId w:val="18"/>
  </w:num>
  <w:num w:numId="9">
    <w:abstractNumId w:val="6"/>
  </w:num>
  <w:num w:numId="10">
    <w:abstractNumId w:val="0"/>
  </w:num>
  <w:num w:numId="11">
    <w:abstractNumId w:val="16"/>
  </w:num>
  <w:num w:numId="12">
    <w:abstractNumId w:val="5"/>
  </w:num>
  <w:num w:numId="13">
    <w:abstractNumId w:val="2"/>
  </w:num>
  <w:num w:numId="14">
    <w:abstractNumId w:val="10"/>
  </w:num>
  <w:num w:numId="15">
    <w:abstractNumId w:val="8"/>
  </w:num>
  <w:num w:numId="16">
    <w:abstractNumId w:val="7"/>
  </w:num>
  <w:num w:numId="17">
    <w:abstractNumId w:val="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0A"/>
    <w:rsid w:val="00001B72"/>
    <w:rsid w:val="0000262C"/>
    <w:rsid w:val="00002715"/>
    <w:rsid w:val="000061A5"/>
    <w:rsid w:val="000068DC"/>
    <w:rsid w:val="00010051"/>
    <w:rsid w:val="00010E13"/>
    <w:rsid w:val="000170EC"/>
    <w:rsid w:val="00017E3B"/>
    <w:rsid w:val="000225AF"/>
    <w:rsid w:val="00023755"/>
    <w:rsid w:val="00027F5A"/>
    <w:rsid w:val="00030C9C"/>
    <w:rsid w:val="00035D65"/>
    <w:rsid w:val="00037D9C"/>
    <w:rsid w:val="00042FE7"/>
    <w:rsid w:val="000528E4"/>
    <w:rsid w:val="000547A2"/>
    <w:rsid w:val="00054E23"/>
    <w:rsid w:val="00065432"/>
    <w:rsid w:val="0007025D"/>
    <w:rsid w:val="00087112"/>
    <w:rsid w:val="000916C7"/>
    <w:rsid w:val="00091C86"/>
    <w:rsid w:val="000974CB"/>
    <w:rsid w:val="000A0326"/>
    <w:rsid w:val="000A032B"/>
    <w:rsid w:val="000A7807"/>
    <w:rsid w:val="000B157C"/>
    <w:rsid w:val="000C19C7"/>
    <w:rsid w:val="000D150B"/>
    <w:rsid w:val="000D70ED"/>
    <w:rsid w:val="000D73CA"/>
    <w:rsid w:val="000D74BB"/>
    <w:rsid w:val="000E157F"/>
    <w:rsid w:val="000E4452"/>
    <w:rsid w:val="000E44EF"/>
    <w:rsid w:val="000F0DED"/>
    <w:rsid w:val="00110812"/>
    <w:rsid w:val="0011298C"/>
    <w:rsid w:val="001154E6"/>
    <w:rsid w:val="00123B3E"/>
    <w:rsid w:val="00124185"/>
    <w:rsid w:val="00127DC9"/>
    <w:rsid w:val="00131545"/>
    <w:rsid w:val="00136046"/>
    <w:rsid w:val="00140CBB"/>
    <w:rsid w:val="00144CA3"/>
    <w:rsid w:val="00161468"/>
    <w:rsid w:val="001635F8"/>
    <w:rsid w:val="00163FF3"/>
    <w:rsid w:val="00165392"/>
    <w:rsid w:val="00173D3D"/>
    <w:rsid w:val="001751A2"/>
    <w:rsid w:val="0017606D"/>
    <w:rsid w:val="00183D7E"/>
    <w:rsid w:val="00184F39"/>
    <w:rsid w:val="001851A4"/>
    <w:rsid w:val="00187046"/>
    <w:rsid w:val="00192951"/>
    <w:rsid w:val="00192A18"/>
    <w:rsid w:val="001A0280"/>
    <w:rsid w:val="001A0758"/>
    <w:rsid w:val="001A5DB2"/>
    <w:rsid w:val="001B1871"/>
    <w:rsid w:val="001B1F8E"/>
    <w:rsid w:val="001B2D5C"/>
    <w:rsid w:val="001C03A3"/>
    <w:rsid w:val="001C2AB9"/>
    <w:rsid w:val="001C32E2"/>
    <w:rsid w:val="001C40B4"/>
    <w:rsid w:val="001C489D"/>
    <w:rsid w:val="001C67A5"/>
    <w:rsid w:val="001D019A"/>
    <w:rsid w:val="001D0318"/>
    <w:rsid w:val="001D4E62"/>
    <w:rsid w:val="001D573E"/>
    <w:rsid w:val="001D6904"/>
    <w:rsid w:val="001E504F"/>
    <w:rsid w:val="001E554A"/>
    <w:rsid w:val="001F1254"/>
    <w:rsid w:val="001F217F"/>
    <w:rsid w:val="001F345D"/>
    <w:rsid w:val="001F7A2D"/>
    <w:rsid w:val="0020496E"/>
    <w:rsid w:val="002059DF"/>
    <w:rsid w:val="002069BD"/>
    <w:rsid w:val="00207325"/>
    <w:rsid w:val="002118BA"/>
    <w:rsid w:val="00212F42"/>
    <w:rsid w:val="0022241A"/>
    <w:rsid w:val="00223197"/>
    <w:rsid w:val="00227F62"/>
    <w:rsid w:val="0023159F"/>
    <w:rsid w:val="00232F2D"/>
    <w:rsid w:val="00235A15"/>
    <w:rsid w:val="00240AE4"/>
    <w:rsid w:val="002433FB"/>
    <w:rsid w:val="0024429A"/>
    <w:rsid w:val="00246EF1"/>
    <w:rsid w:val="00247CBD"/>
    <w:rsid w:val="0025030D"/>
    <w:rsid w:val="002513CD"/>
    <w:rsid w:val="002531BB"/>
    <w:rsid w:val="0026039F"/>
    <w:rsid w:val="00260EC5"/>
    <w:rsid w:val="002769DE"/>
    <w:rsid w:val="0028731E"/>
    <w:rsid w:val="002877FD"/>
    <w:rsid w:val="00290F66"/>
    <w:rsid w:val="00292DCD"/>
    <w:rsid w:val="002A25CB"/>
    <w:rsid w:val="002A3A8D"/>
    <w:rsid w:val="002A543E"/>
    <w:rsid w:val="002A7A9C"/>
    <w:rsid w:val="002B18B9"/>
    <w:rsid w:val="002B4B09"/>
    <w:rsid w:val="002B56F8"/>
    <w:rsid w:val="002B6AE3"/>
    <w:rsid w:val="002B6F2A"/>
    <w:rsid w:val="002C09E5"/>
    <w:rsid w:val="002C475A"/>
    <w:rsid w:val="002C7DA5"/>
    <w:rsid w:val="002E3079"/>
    <w:rsid w:val="002E601D"/>
    <w:rsid w:val="002F259F"/>
    <w:rsid w:val="002F3107"/>
    <w:rsid w:val="002F6287"/>
    <w:rsid w:val="0030157F"/>
    <w:rsid w:val="0030201A"/>
    <w:rsid w:val="0030256E"/>
    <w:rsid w:val="003028B7"/>
    <w:rsid w:val="003033D0"/>
    <w:rsid w:val="00304270"/>
    <w:rsid w:val="003044AA"/>
    <w:rsid w:val="00307C54"/>
    <w:rsid w:val="00307FC2"/>
    <w:rsid w:val="0031036E"/>
    <w:rsid w:val="003105FC"/>
    <w:rsid w:val="00313BFC"/>
    <w:rsid w:val="003228EA"/>
    <w:rsid w:val="00323452"/>
    <w:rsid w:val="00323611"/>
    <w:rsid w:val="00325E5B"/>
    <w:rsid w:val="0033120A"/>
    <w:rsid w:val="00344DA9"/>
    <w:rsid w:val="00345594"/>
    <w:rsid w:val="00346E97"/>
    <w:rsid w:val="00347E1C"/>
    <w:rsid w:val="00351E33"/>
    <w:rsid w:val="003562B2"/>
    <w:rsid w:val="003565FB"/>
    <w:rsid w:val="0035680E"/>
    <w:rsid w:val="0036209D"/>
    <w:rsid w:val="003648BD"/>
    <w:rsid w:val="00370CE4"/>
    <w:rsid w:val="00371223"/>
    <w:rsid w:val="003737CA"/>
    <w:rsid w:val="00375FB5"/>
    <w:rsid w:val="00381214"/>
    <w:rsid w:val="0038133E"/>
    <w:rsid w:val="00381FC6"/>
    <w:rsid w:val="00383EFB"/>
    <w:rsid w:val="00384320"/>
    <w:rsid w:val="00385A0B"/>
    <w:rsid w:val="0038747D"/>
    <w:rsid w:val="003A2837"/>
    <w:rsid w:val="003A5DA1"/>
    <w:rsid w:val="003A7188"/>
    <w:rsid w:val="003B5873"/>
    <w:rsid w:val="003B7572"/>
    <w:rsid w:val="003C240D"/>
    <w:rsid w:val="003C6928"/>
    <w:rsid w:val="003C7BD1"/>
    <w:rsid w:val="003D0AF9"/>
    <w:rsid w:val="003D0B90"/>
    <w:rsid w:val="003D330D"/>
    <w:rsid w:val="003D3F91"/>
    <w:rsid w:val="003D477D"/>
    <w:rsid w:val="003D72CE"/>
    <w:rsid w:val="003E2878"/>
    <w:rsid w:val="003E39BD"/>
    <w:rsid w:val="003F308E"/>
    <w:rsid w:val="00414733"/>
    <w:rsid w:val="0042325C"/>
    <w:rsid w:val="0043021A"/>
    <w:rsid w:val="00435695"/>
    <w:rsid w:val="004379EB"/>
    <w:rsid w:val="00440256"/>
    <w:rsid w:val="00440803"/>
    <w:rsid w:val="00444E3D"/>
    <w:rsid w:val="004466AB"/>
    <w:rsid w:val="00446AC8"/>
    <w:rsid w:val="00447602"/>
    <w:rsid w:val="0045333D"/>
    <w:rsid w:val="004553D6"/>
    <w:rsid w:val="004608E3"/>
    <w:rsid w:val="00460AA1"/>
    <w:rsid w:val="00460F42"/>
    <w:rsid w:val="004616B1"/>
    <w:rsid w:val="004622AF"/>
    <w:rsid w:val="004634CB"/>
    <w:rsid w:val="00470BC0"/>
    <w:rsid w:val="004817D2"/>
    <w:rsid w:val="00482C79"/>
    <w:rsid w:val="0048338B"/>
    <w:rsid w:val="004869FF"/>
    <w:rsid w:val="00486C4B"/>
    <w:rsid w:val="00487AFA"/>
    <w:rsid w:val="00490F1E"/>
    <w:rsid w:val="00491DCA"/>
    <w:rsid w:val="004945DD"/>
    <w:rsid w:val="004963EB"/>
    <w:rsid w:val="004A4EB7"/>
    <w:rsid w:val="004B29AB"/>
    <w:rsid w:val="004C0273"/>
    <w:rsid w:val="004D3622"/>
    <w:rsid w:val="004E16B9"/>
    <w:rsid w:val="004E6530"/>
    <w:rsid w:val="004E6748"/>
    <w:rsid w:val="004F3AF7"/>
    <w:rsid w:val="004F4871"/>
    <w:rsid w:val="004F49EE"/>
    <w:rsid w:val="004F4EB8"/>
    <w:rsid w:val="0050185D"/>
    <w:rsid w:val="00501D05"/>
    <w:rsid w:val="00504AB2"/>
    <w:rsid w:val="00515343"/>
    <w:rsid w:val="00516D20"/>
    <w:rsid w:val="00517388"/>
    <w:rsid w:val="00521FCE"/>
    <w:rsid w:val="00523B93"/>
    <w:rsid w:val="00527174"/>
    <w:rsid w:val="00527EDF"/>
    <w:rsid w:val="00540F45"/>
    <w:rsid w:val="00545DDE"/>
    <w:rsid w:val="00551A95"/>
    <w:rsid w:val="00552DED"/>
    <w:rsid w:val="00555543"/>
    <w:rsid w:val="005612A5"/>
    <w:rsid w:val="00561D45"/>
    <w:rsid w:val="00565315"/>
    <w:rsid w:val="005722F4"/>
    <w:rsid w:val="0057624A"/>
    <w:rsid w:val="005764F9"/>
    <w:rsid w:val="005811F0"/>
    <w:rsid w:val="00584788"/>
    <w:rsid w:val="00590F81"/>
    <w:rsid w:val="00593274"/>
    <w:rsid w:val="00594A5A"/>
    <w:rsid w:val="005A2A24"/>
    <w:rsid w:val="005A64B8"/>
    <w:rsid w:val="005A7AEF"/>
    <w:rsid w:val="005B0CE5"/>
    <w:rsid w:val="005B722B"/>
    <w:rsid w:val="005E1FDE"/>
    <w:rsid w:val="005E2D98"/>
    <w:rsid w:val="005E65C3"/>
    <w:rsid w:val="005E65FE"/>
    <w:rsid w:val="005F075C"/>
    <w:rsid w:val="00600CC8"/>
    <w:rsid w:val="00602399"/>
    <w:rsid w:val="0060378E"/>
    <w:rsid w:val="0060426C"/>
    <w:rsid w:val="00604AE1"/>
    <w:rsid w:val="006105FE"/>
    <w:rsid w:val="0061320C"/>
    <w:rsid w:val="006137DD"/>
    <w:rsid w:val="00613FC4"/>
    <w:rsid w:val="0062054B"/>
    <w:rsid w:val="00624AF3"/>
    <w:rsid w:val="00636FCA"/>
    <w:rsid w:val="00643C65"/>
    <w:rsid w:val="006442AA"/>
    <w:rsid w:val="0064617B"/>
    <w:rsid w:val="00646E2A"/>
    <w:rsid w:val="0065202D"/>
    <w:rsid w:val="0066114B"/>
    <w:rsid w:val="0066523D"/>
    <w:rsid w:val="0067105C"/>
    <w:rsid w:val="0067492B"/>
    <w:rsid w:val="00675C0D"/>
    <w:rsid w:val="006763DC"/>
    <w:rsid w:val="00691A74"/>
    <w:rsid w:val="00695B3B"/>
    <w:rsid w:val="00695E63"/>
    <w:rsid w:val="006A3447"/>
    <w:rsid w:val="006A615E"/>
    <w:rsid w:val="006B047D"/>
    <w:rsid w:val="006B09A8"/>
    <w:rsid w:val="006B17B3"/>
    <w:rsid w:val="006B36B5"/>
    <w:rsid w:val="006B5A9F"/>
    <w:rsid w:val="006B7101"/>
    <w:rsid w:val="006C0258"/>
    <w:rsid w:val="006C2743"/>
    <w:rsid w:val="006C34B4"/>
    <w:rsid w:val="006C4712"/>
    <w:rsid w:val="006C671F"/>
    <w:rsid w:val="006E0EF4"/>
    <w:rsid w:val="006E5FD2"/>
    <w:rsid w:val="006F0789"/>
    <w:rsid w:val="006F0C46"/>
    <w:rsid w:val="006F0CF2"/>
    <w:rsid w:val="006F1445"/>
    <w:rsid w:val="006F2428"/>
    <w:rsid w:val="006F5C80"/>
    <w:rsid w:val="007016FC"/>
    <w:rsid w:val="00702536"/>
    <w:rsid w:val="00702683"/>
    <w:rsid w:val="007029D9"/>
    <w:rsid w:val="0070734B"/>
    <w:rsid w:val="00717230"/>
    <w:rsid w:val="00723C40"/>
    <w:rsid w:val="00723E6E"/>
    <w:rsid w:val="00732146"/>
    <w:rsid w:val="007350E8"/>
    <w:rsid w:val="00736D76"/>
    <w:rsid w:val="00741387"/>
    <w:rsid w:val="00742172"/>
    <w:rsid w:val="00747C1C"/>
    <w:rsid w:val="00753786"/>
    <w:rsid w:val="00753FCC"/>
    <w:rsid w:val="00754BF4"/>
    <w:rsid w:val="0075590D"/>
    <w:rsid w:val="007642D8"/>
    <w:rsid w:val="00766D97"/>
    <w:rsid w:val="007675BD"/>
    <w:rsid w:val="00767F93"/>
    <w:rsid w:val="00771051"/>
    <w:rsid w:val="007736CB"/>
    <w:rsid w:val="0077641B"/>
    <w:rsid w:val="0078211F"/>
    <w:rsid w:val="00784BE0"/>
    <w:rsid w:val="007877FE"/>
    <w:rsid w:val="007944C6"/>
    <w:rsid w:val="007A65CE"/>
    <w:rsid w:val="007B01BB"/>
    <w:rsid w:val="007B24D0"/>
    <w:rsid w:val="007B4CF0"/>
    <w:rsid w:val="007C1734"/>
    <w:rsid w:val="007C238E"/>
    <w:rsid w:val="007C27E6"/>
    <w:rsid w:val="007C576B"/>
    <w:rsid w:val="007D5331"/>
    <w:rsid w:val="007D77A0"/>
    <w:rsid w:val="007E04C8"/>
    <w:rsid w:val="007E05C6"/>
    <w:rsid w:val="007E0643"/>
    <w:rsid w:val="007E4650"/>
    <w:rsid w:val="007E483A"/>
    <w:rsid w:val="007E4A11"/>
    <w:rsid w:val="007E65A5"/>
    <w:rsid w:val="007E65FD"/>
    <w:rsid w:val="007F0F47"/>
    <w:rsid w:val="007F2E86"/>
    <w:rsid w:val="007F41BC"/>
    <w:rsid w:val="007F6AB2"/>
    <w:rsid w:val="0080355A"/>
    <w:rsid w:val="00805B8E"/>
    <w:rsid w:val="0081014E"/>
    <w:rsid w:val="00812A56"/>
    <w:rsid w:val="00812A95"/>
    <w:rsid w:val="00812AF4"/>
    <w:rsid w:val="008236F4"/>
    <w:rsid w:val="008241C9"/>
    <w:rsid w:val="008248F6"/>
    <w:rsid w:val="00824A5D"/>
    <w:rsid w:val="00827446"/>
    <w:rsid w:val="00831CD6"/>
    <w:rsid w:val="0083319D"/>
    <w:rsid w:val="008343DB"/>
    <w:rsid w:val="00841F27"/>
    <w:rsid w:val="0084360A"/>
    <w:rsid w:val="008512A7"/>
    <w:rsid w:val="008531A1"/>
    <w:rsid w:val="00855E2C"/>
    <w:rsid w:val="00857ADD"/>
    <w:rsid w:val="00860B0F"/>
    <w:rsid w:val="00867A80"/>
    <w:rsid w:val="00870215"/>
    <w:rsid w:val="00871F7A"/>
    <w:rsid w:val="00875045"/>
    <w:rsid w:val="0088010E"/>
    <w:rsid w:val="0088705C"/>
    <w:rsid w:val="008924DC"/>
    <w:rsid w:val="008939E4"/>
    <w:rsid w:val="00893FB0"/>
    <w:rsid w:val="00897454"/>
    <w:rsid w:val="008A2EEB"/>
    <w:rsid w:val="008A4ACD"/>
    <w:rsid w:val="008A5860"/>
    <w:rsid w:val="008A684B"/>
    <w:rsid w:val="008B45DE"/>
    <w:rsid w:val="008B4872"/>
    <w:rsid w:val="008B55AF"/>
    <w:rsid w:val="008C14F8"/>
    <w:rsid w:val="008C2168"/>
    <w:rsid w:val="008C6AD4"/>
    <w:rsid w:val="008C6C58"/>
    <w:rsid w:val="008D31E1"/>
    <w:rsid w:val="008D4D10"/>
    <w:rsid w:val="008D4E4C"/>
    <w:rsid w:val="008D5E89"/>
    <w:rsid w:val="008D5F52"/>
    <w:rsid w:val="008D777B"/>
    <w:rsid w:val="008E0096"/>
    <w:rsid w:val="008E2C21"/>
    <w:rsid w:val="008F2A6A"/>
    <w:rsid w:val="008F3710"/>
    <w:rsid w:val="008F55D8"/>
    <w:rsid w:val="008F7BAD"/>
    <w:rsid w:val="009023C5"/>
    <w:rsid w:val="009126CC"/>
    <w:rsid w:val="0091555B"/>
    <w:rsid w:val="0091726B"/>
    <w:rsid w:val="00920C71"/>
    <w:rsid w:val="00922CAA"/>
    <w:rsid w:val="00923AE2"/>
    <w:rsid w:val="00924DF0"/>
    <w:rsid w:val="009278E8"/>
    <w:rsid w:val="00933C0A"/>
    <w:rsid w:val="0094087C"/>
    <w:rsid w:val="00944CFB"/>
    <w:rsid w:val="00945F89"/>
    <w:rsid w:val="0094643F"/>
    <w:rsid w:val="009471CE"/>
    <w:rsid w:val="00950CEC"/>
    <w:rsid w:val="00950D40"/>
    <w:rsid w:val="009550D4"/>
    <w:rsid w:val="00956AC2"/>
    <w:rsid w:val="0096632B"/>
    <w:rsid w:val="00966C03"/>
    <w:rsid w:val="00966CA7"/>
    <w:rsid w:val="00977C3E"/>
    <w:rsid w:val="00977F08"/>
    <w:rsid w:val="00980505"/>
    <w:rsid w:val="009937F3"/>
    <w:rsid w:val="009945EC"/>
    <w:rsid w:val="0099488D"/>
    <w:rsid w:val="00995EC1"/>
    <w:rsid w:val="009A4A07"/>
    <w:rsid w:val="009A5C99"/>
    <w:rsid w:val="009B2F83"/>
    <w:rsid w:val="009B6EEE"/>
    <w:rsid w:val="009C0173"/>
    <w:rsid w:val="009D1E76"/>
    <w:rsid w:val="009D2881"/>
    <w:rsid w:val="009D3C41"/>
    <w:rsid w:val="009E64C9"/>
    <w:rsid w:val="009F1DFD"/>
    <w:rsid w:val="009F3638"/>
    <w:rsid w:val="009F60D9"/>
    <w:rsid w:val="009F6AAD"/>
    <w:rsid w:val="00A0151E"/>
    <w:rsid w:val="00A0521F"/>
    <w:rsid w:val="00A1216D"/>
    <w:rsid w:val="00A160F8"/>
    <w:rsid w:val="00A172FA"/>
    <w:rsid w:val="00A22DFE"/>
    <w:rsid w:val="00A27A4F"/>
    <w:rsid w:val="00A309A7"/>
    <w:rsid w:val="00A32D00"/>
    <w:rsid w:val="00A367A3"/>
    <w:rsid w:val="00A37386"/>
    <w:rsid w:val="00A4168D"/>
    <w:rsid w:val="00A41C9B"/>
    <w:rsid w:val="00A44B67"/>
    <w:rsid w:val="00A47490"/>
    <w:rsid w:val="00A52E2C"/>
    <w:rsid w:val="00A542B1"/>
    <w:rsid w:val="00A56D32"/>
    <w:rsid w:val="00A73C47"/>
    <w:rsid w:val="00A76F04"/>
    <w:rsid w:val="00A7702B"/>
    <w:rsid w:val="00A806EC"/>
    <w:rsid w:val="00A82A57"/>
    <w:rsid w:val="00A82B1B"/>
    <w:rsid w:val="00A82B1E"/>
    <w:rsid w:val="00A84EFD"/>
    <w:rsid w:val="00A87CEA"/>
    <w:rsid w:val="00A92352"/>
    <w:rsid w:val="00A9438B"/>
    <w:rsid w:val="00AA1DFE"/>
    <w:rsid w:val="00AA4BBF"/>
    <w:rsid w:val="00AA5E34"/>
    <w:rsid w:val="00AA7317"/>
    <w:rsid w:val="00AB25AA"/>
    <w:rsid w:val="00AB56A9"/>
    <w:rsid w:val="00AB5CE7"/>
    <w:rsid w:val="00AC37A4"/>
    <w:rsid w:val="00AC52E5"/>
    <w:rsid w:val="00AD05A8"/>
    <w:rsid w:val="00AD19E4"/>
    <w:rsid w:val="00AD19F8"/>
    <w:rsid w:val="00AD2580"/>
    <w:rsid w:val="00AD7C6E"/>
    <w:rsid w:val="00AF2D34"/>
    <w:rsid w:val="00B050C8"/>
    <w:rsid w:val="00B10671"/>
    <w:rsid w:val="00B10C39"/>
    <w:rsid w:val="00B12829"/>
    <w:rsid w:val="00B14E30"/>
    <w:rsid w:val="00B16A4B"/>
    <w:rsid w:val="00B21231"/>
    <w:rsid w:val="00B226C2"/>
    <w:rsid w:val="00B27845"/>
    <w:rsid w:val="00B27C2E"/>
    <w:rsid w:val="00B315BF"/>
    <w:rsid w:val="00B31FF9"/>
    <w:rsid w:val="00B33AA5"/>
    <w:rsid w:val="00B34BD1"/>
    <w:rsid w:val="00B36BAC"/>
    <w:rsid w:val="00B423A7"/>
    <w:rsid w:val="00B47AB5"/>
    <w:rsid w:val="00B54EE0"/>
    <w:rsid w:val="00B61906"/>
    <w:rsid w:val="00B719F7"/>
    <w:rsid w:val="00B827D9"/>
    <w:rsid w:val="00B846B2"/>
    <w:rsid w:val="00B87F6F"/>
    <w:rsid w:val="00B9590D"/>
    <w:rsid w:val="00BA0333"/>
    <w:rsid w:val="00BA3F05"/>
    <w:rsid w:val="00BA43AA"/>
    <w:rsid w:val="00BB24F8"/>
    <w:rsid w:val="00BB67A5"/>
    <w:rsid w:val="00BD531F"/>
    <w:rsid w:val="00BD6739"/>
    <w:rsid w:val="00BE22BF"/>
    <w:rsid w:val="00BF0299"/>
    <w:rsid w:val="00BF49DE"/>
    <w:rsid w:val="00BF6D18"/>
    <w:rsid w:val="00C018DE"/>
    <w:rsid w:val="00C03B10"/>
    <w:rsid w:val="00C0703C"/>
    <w:rsid w:val="00C13F4A"/>
    <w:rsid w:val="00C1504F"/>
    <w:rsid w:val="00C2684A"/>
    <w:rsid w:val="00C26C10"/>
    <w:rsid w:val="00C30740"/>
    <w:rsid w:val="00C40EC2"/>
    <w:rsid w:val="00C412A9"/>
    <w:rsid w:val="00C45916"/>
    <w:rsid w:val="00C5384F"/>
    <w:rsid w:val="00C576C3"/>
    <w:rsid w:val="00C576C7"/>
    <w:rsid w:val="00C76AD9"/>
    <w:rsid w:val="00C771B3"/>
    <w:rsid w:val="00C77D70"/>
    <w:rsid w:val="00C80CC7"/>
    <w:rsid w:val="00C92028"/>
    <w:rsid w:val="00C928B6"/>
    <w:rsid w:val="00C9602C"/>
    <w:rsid w:val="00C97682"/>
    <w:rsid w:val="00CA0576"/>
    <w:rsid w:val="00CA071C"/>
    <w:rsid w:val="00CA0E35"/>
    <w:rsid w:val="00CA4382"/>
    <w:rsid w:val="00CA45B8"/>
    <w:rsid w:val="00CB0DC9"/>
    <w:rsid w:val="00CC2635"/>
    <w:rsid w:val="00CC3A45"/>
    <w:rsid w:val="00CC4AFB"/>
    <w:rsid w:val="00CC508E"/>
    <w:rsid w:val="00CC6AE8"/>
    <w:rsid w:val="00CD02EF"/>
    <w:rsid w:val="00CD6E41"/>
    <w:rsid w:val="00CE07E3"/>
    <w:rsid w:val="00CE2935"/>
    <w:rsid w:val="00CE36E5"/>
    <w:rsid w:val="00CE5049"/>
    <w:rsid w:val="00CF579F"/>
    <w:rsid w:val="00D00184"/>
    <w:rsid w:val="00D1216F"/>
    <w:rsid w:val="00D13FAB"/>
    <w:rsid w:val="00D166FE"/>
    <w:rsid w:val="00D22685"/>
    <w:rsid w:val="00D23C15"/>
    <w:rsid w:val="00D32730"/>
    <w:rsid w:val="00D36937"/>
    <w:rsid w:val="00D43205"/>
    <w:rsid w:val="00D43597"/>
    <w:rsid w:val="00D4552A"/>
    <w:rsid w:val="00D52BE1"/>
    <w:rsid w:val="00D552B0"/>
    <w:rsid w:val="00D55465"/>
    <w:rsid w:val="00D62C24"/>
    <w:rsid w:val="00D632B9"/>
    <w:rsid w:val="00D63B71"/>
    <w:rsid w:val="00D65D70"/>
    <w:rsid w:val="00D72B21"/>
    <w:rsid w:val="00D74478"/>
    <w:rsid w:val="00D7469E"/>
    <w:rsid w:val="00D7494D"/>
    <w:rsid w:val="00D77224"/>
    <w:rsid w:val="00D81ACD"/>
    <w:rsid w:val="00D82190"/>
    <w:rsid w:val="00D822E8"/>
    <w:rsid w:val="00D86E0D"/>
    <w:rsid w:val="00D87AE9"/>
    <w:rsid w:val="00D907E4"/>
    <w:rsid w:val="00D92328"/>
    <w:rsid w:val="00D9446E"/>
    <w:rsid w:val="00DA3111"/>
    <w:rsid w:val="00DA4915"/>
    <w:rsid w:val="00DA529B"/>
    <w:rsid w:val="00DB1735"/>
    <w:rsid w:val="00DB1ECF"/>
    <w:rsid w:val="00DB3B3C"/>
    <w:rsid w:val="00DB48DB"/>
    <w:rsid w:val="00DC2539"/>
    <w:rsid w:val="00DC42F4"/>
    <w:rsid w:val="00DD1949"/>
    <w:rsid w:val="00DD6C13"/>
    <w:rsid w:val="00DE05E5"/>
    <w:rsid w:val="00DE0BD2"/>
    <w:rsid w:val="00DE5738"/>
    <w:rsid w:val="00DE69FF"/>
    <w:rsid w:val="00DF0B38"/>
    <w:rsid w:val="00DF2253"/>
    <w:rsid w:val="00DF231E"/>
    <w:rsid w:val="00DF51DE"/>
    <w:rsid w:val="00E05D23"/>
    <w:rsid w:val="00E06844"/>
    <w:rsid w:val="00E07194"/>
    <w:rsid w:val="00E227BE"/>
    <w:rsid w:val="00E27636"/>
    <w:rsid w:val="00E30F40"/>
    <w:rsid w:val="00E31447"/>
    <w:rsid w:val="00E34FFB"/>
    <w:rsid w:val="00E368AB"/>
    <w:rsid w:val="00E379D4"/>
    <w:rsid w:val="00E37F37"/>
    <w:rsid w:val="00E42057"/>
    <w:rsid w:val="00E4315D"/>
    <w:rsid w:val="00E478B1"/>
    <w:rsid w:val="00E5189D"/>
    <w:rsid w:val="00E57ABB"/>
    <w:rsid w:val="00E62966"/>
    <w:rsid w:val="00E63A75"/>
    <w:rsid w:val="00E63E2D"/>
    <w:rsid w:val="00E665CC"/>
    <w:rsid w:val="00E67B3A"/>
    <w:rsid w:val="00E67DCE"/>
    <w:rsid w:val="00E729E1"/>
    <w:rsid w:val="00E75B93"/>
    <w:rsid w:val="00E7716A"/>
    <w:rsid w:val="00E805DC"/>
    <w:rsid w:val="00E82403"/>
    <w:rsid w:val="00E84157"/>
    <w:rsid w:val="00E86149"/>
    <w:rsid w:val="00E90704"/>
    <w:rsid w:val="00E91C41"/>
    <w:rsid w:val="00EA3D8B"/>
    <w:rsid w:val="00EC4982"/>
    <w:rsid w:val="00EC613D"/>
    <w:rsid w:val="00ED013F"/>
    <w:rsid w:val="00ED3218"/>
    <w:rsid w:val="00ED4B12"/>
    <w:rsid w:val="00ED7A8F"/>
    <w:rsid w:val="00EE0953"/>
    <w:rsid w:val="00EE2F3A"/>
    <w:rsid w:val="00EE78B8"/>
    <w:rsid w:val="00EF2FDD"/>
    <w:rsid w:val="00EF55A4"/>
    <w:rsid w:val="00EF6618"/>
    <w:rsid w:val="00F02399"/>
    <w:rsid w:val="00F10C67"/>
    <w:rsid w:val="00F1139D"/>
    <w:rsid w:val="00F11EA0"/>
    <w:rsid w:val="00F14583"/>
    <w:rsid w:val="00F17650"/>
    <w:rsid w:val="00F22AEF"/>
    <w:rsid w:val="00F236FA"/>
    <w:rsid w:val="00F256AF"/>
    <w:rsid w:val="00F32803"/>
    <w:rsid w:val="00F34DD2"/>
    <w:rsid w:val="00F365B9"/>
    <w:rsid w:val="00F3735C"/>
    <w:rsid w:val="00F4595C"/>
    <w:rsid w:val="00F50EF5"/>
    <w:rsid w:val="00F520CA"/>
    <w:rsid w:val="00F549D2"/>
    <w:rsid w:val="00F5562E"/>
    <w:rsid w:val="00F6026D"/>
    <w:rsid w:val="00F62211"/>
    <w:rsid w:val="00F62E05"/>
    <w:rsid w:val="00F64197"/>
    <w:rsid w:val="00F65127"/>
    <w:rsid w:val="00F66DA1"/>
    <w:rsid w:val="00F72A23"/>
    <w:rsid w:val="00F76ABF"/>
    <w:rsid w:val="00F8113E"/>
    <w:rsid w:val="00F83762"/>
    <w:rsid w:val="00F838A0"/>
    <w:rsid w:val="00F8559B"/>
    <w:rsid w:val="00F857F7"/>
    <w:rsid w:val="00F8736D"/>
    <w:rsid w:val="00F9191D"/>
    <w:rsid w:val="00F920CD"/>
    <w:rsid w:val="00F92A8C"/>
    <w:rsid w:val="00F93B32"/>
    <w:rsid w:val="00FA07A3"/>
    <w:rsid w:val="00FA5A1E"/>
    <w:rsid w:val="00FB04CA"/>
    <w:rsid w:val="00FB152A"/>
    <w:rsid w:val="00FB6CE5"/>
    <w:rsid w:val="00FB77C9"/>
    <w:rsid w:val="00FC015A"/>
    <w:rsid w:val="00FC1270"/>
    <w:rsid w:val="00FC333B"/>
    <w:rsid w:val="00FC374B"/>
    <w:rsid w:val="00FC3F0E"/>
    <w:rsid w:val="00FC43BA"/>
    <w:rsid w:val="00FC63D4"/>
    <w:rsid w:val="00FD3399"/>
    <w:rsid w:val="00FD3AFD"/>
    <w:rsid w:val="00FE3183"/>
    <w:rsid w:val="00FE58F4"/>
    <w:rsid w:val="00FF24B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B303"/>
  <w15:docId w15:val="{DD783955-6722-4044-BC4D-05BA194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C0A"/>
    <w:pPr>
      <w:spacing w:after="0" w:line="240" w:lineRule="auto"/>
      <w:ind w:left="425"/>
    </w:pPr>
    <w:rPr>
      <w:rFonts w:ascii="Dutch801 Rm BT" w:eastAsia="Times New Roman" w:hAnsi="Dutch801 Rm BT" w:cs="Times New Roman"/>
      <w:sz w:val="20"/>
      <w:szCs w:val="20"/>
      <w:lang w:val="hr-HR" w:eastAsia="hr-HR"/>
    </w:rPr>
  </w:style>
  <w:style w:type="paragraph" w:styleId="Heading2">
    <w:name w:val="heading 2"/>
    <w:basedOn w:val="Normal"/>
    <w:next w:val="Normal"/>
    <w:link w:val="Heading2Char"/>
    <w:qFormat/>
    <w:rsid w:val="00933C0A"/>
    <w:pPr>
      <w:keepNext/>
      <w:jc w:val="center"/>
      <w:outlineLvl w:val="1"/>
    </w:pPr>
    <w:rPr>
      <w:rFonts w:ascii="Arial" w:hAnsi="Arial"/>
      <w:sz w:val="36"/>
    </w:rPr>
  </w:style>
  <w:style w:type="paragraph" w:styleId="Heading3">
    <w:name w:val="heading 3"/>
    <w:basedOn w:val="Normal"/>
    <w:next w:val="Normal"/>
    <w:link w:val="Heading3Char"/>
    <w:qFormat/>
    <w:rsid w:val="00933C0A"/>
    <w:pPr>
      <w:keepNext/>
      <w:jc w:val="center"/>
      <w:outlineLvl w:val="2"/>
    </w:pPr>
    <w:rPr>
      <w:rFonts w:ascii="Arial" w:hAnsi="Arial"/>
      <w:b/>
    </w:rPr>
  </w:style>
  <w:style w:type="paragraph" w:styleId="Heading5">
    <w:name w:val="heading 5"/>
    <w:basedOn w:val="Normal"/>
    <w:next w:val="Normal"/>
    <w:link w:val="Heading5Char"/>
    <w:uiPriority w:val="9"/>
    <w:semiHidden/>
    <w:unhideWhenUsed/>
    <w:qFormat/>
    <w:rsid w:val="00381214"/>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933C0A"/>
    <w:pPr>
      <w:keepNext/>
      <w:jc w:val="center"/>
      <w:outlineLvl w:val="7"/>
    </w:pPr>
    <w:rPr>
      <w:rFonts w:ascii="Arial" w:hAnsi="Arial"/>
      <w:b/>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C0A"/>
    <w:rPr>
      <w:rFonts w:ascii="Arial" w:eastAsia="Times New Roman" w:hAnsi="Arial" w:cs="Times New Roman"/>
      <w:sz w:val="36"/>
      <w:szCs w:val="20"/>
      <w:lang w:val="hr-HR" w:eastAsia="hr-HR"/>
    </w:rPr>
  </w:style>
  <w:style w:type="character" w:customStyle="1" w:styleId="Heading3Char">
    <w:name w:val="Heading 3 Char"/>
    <w:basedOn w:val="DefaultParagraphFont"/>
    <w:link w:val="Heading3"/>
    <w:rsid w:val="00933C0A"/>
    <w:rPr>
      <w:rFonts w:ascii="Arial" w:eastAsia="Times New Roman" w:hAnsi="Arial" w:cs="Times New Roman"/>
      <w:b/>
      <w:sz w:val="20"/>
      <w:szCs w:val="20"/>
      <w:lang w:val="hr-HR" w:eastAsia="hr-HR"/>
    </w:rPr>
  </w:style>
  <w:style w:type="character" w:customStyle="1" w:styleId="Heading8Char">
    <w:name w:val="Heading 8 Char"/>
    <w:basedOn w:val="DefaultParagraphFont"/>
    <w:link w:val="Heading8"/>
    <w:rsid w:val="00933C0A"/>
    <w:rPr>
      <w:rFonts w:ascii="Arial" w:eastAsia="Times New Roman" w:hAnsi="Arial" w:cs="Times New Roman"/>
      <w:b/>
      <w:sz w:val="68"/>
      <w:szCs w:val="20"/>
      <w:lang w:val="hr-HR" w:eastAsia="hr-HR"/>
    </w:rPr>
  </w:style>
  <w:style w:type="paragraph" w:styleId="Header">
    <w:name w:val="header"/>
    <w:basedOn w:val="Normal"/>
    <w:link w:val="HeaderChar"/>
    <w:rsid w:val="00933C0A"/>
    <w:pPr>
      <w:tabs>
        <w:tab w:val="center" w:pos="4153"/>
        <w:tab w:val="right" w:pos="8306"/>
      </w:tabs>
    </w:pPr>
  </w:style>
  <w:style w:type="character" w:customStyle="1" w:styleId="HeaderChar">
    <w:name w:val="Header Char"/>
    <w:basedOn w:val="DefaultParagraphFont"/>
    <w:link w:val="Header"/>
    <w:rsid w:val="00933C0A"/>
    <w:rPr>
      <w:rFonts w:ascii="Dutch801 Rm BT" w:eastAsia="Times New Roman" w:hAnsi="Dutch801 Rm BT" w:cs="Times New Roman"/>
      <w:sz w:val="20"/>
      <w:szCs w:val="20"/>
      <w:lang w:val="hr-HR" w:eastAsia="hr-HR"/>
    </w:rPr>
  </w:style>
  <w:style w:type="paragraph" w:styleId="Footer">
    <w:name w:val="footer"/>
    <w:basedOn w:val="Normal"/>
    <w:link w:val="FooterChar"/>
    <w:uiPriority w:val="99"/>
    <w:rsid w:val="00933C0A"/>
    <w:pPr>
      <w:tabs>
        <w:tab w:val="center" w:pos="4153"/>
        <w:tab w:val="right" w:pos="8306"/>
      </w:tabs>
    </w:pPr>
  </w:style>
  <w:style w:type="character" w:customStyle="1" w:styleId="FooterChar">
    <w:name w:val="Footer Char"/>
    <w:basedOn w:val="DefaultParagraphFont"/>
    <w:link w:val="Footer"/>
    <w:uiPriority w:val="99"/>
    <w:rsid w:val="00933C0A"/>
    <w:rPr>
      <w:rFonts w:ascii="Dutch801 Rm BT" w:eastAsia="Times New Roman" w:hAnsi="Dutch801 Rm BT" w:cs="Times New Roman"/>
      <w:sz w:val="20"/>
      <w:szCs w:val="20"/>
      <w:lang w:val="hr-HR" w:eastAsia="hr-HR"/>
    </w:rPr>
  </w:style>
  <w:style w:type="character" w:styleId="Hyperlink">
    <w:name w:val="Hyperlink"/>
    <w:uiPriority w:val="99"/>
    <w:rsid w:val="00933C0A"/>
    <w:rPr>
      <w:color w:val="0000FF"/>
      <w:u w:val="single"/>
    </w:rPr>
  </w:style>
  <w:style w:type="paragraph" w:customStyle="1" w:styleId="Default">
    <w:name w:val="Default"/>
    <w:rsid w:val="00933C0A"/>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NoSpacing">
    <w:name w:val="No Spacing"/>
    <w:aliases w:val="Keki"/>
    <w:link w:val="NoSpacingChar"/>
    <w:uiPriority w:val="1"/>
    <w:qFormat/>
    <w:rsid w:val="00933C0A"/>
    <w:pPr>
      <w:spacing w:after="0" w:line="240" w:lineRule="auto"/>
      <w:ind w:left="425"/>
    </w:pPr>
    <w:rPr>
      <w:rFonts w:ascii="Calibri" w:eastAsia="Calibri" w:hAnsi="Calibri" w:cs="Times New Roman"/>
      <w:lang w:val="hr-HR"/>
    </w:rPr>
  </w:style>
  <w:style w:type="paragraph" w:customStyle="1" w:styleId="t-9-8">
    <w:name w:val="t-9-8"/>
    <w:basedOn w:val="Normal"/>
    <w:rsid w:val="00933C0A"/>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933C0A"/>
    <w:pPr>
      <w:ind w:left="720"/>
    </w:pPr>
    <w:rPr>
      <w:rFonts w:ascii="Arial" w:hAnsi="Arial"/>
      <w:sz w:val="24"/>
      <w:szCs w:val="24"/>
      <w:lang w:eastAsia="en-US"/>
    </w:rPr>
  </w:style>
  <w:style w:type="character" w:customStyle="1" w:styleId="ListParagraphChar">
    <w:name w:val="List Paragraph Char"/>
    <w:link w:val="ListParagraph"/>
    <w:uiPriority w:val="34"/>
    <w:locked/>
    <w:rsid w:val="00933C0A"/>
    <w:rPr>
      <w:rFonts w:ascii="Arial" w:eastAsia="Times New Roman" w:hAnsi="Arial" w:cs="Times New Roman"/>
      <w:sz w:val="24"/>
      <w:szCs w:val="24"/>
      <w:lang w:val="hr-HR"/>
    </w:rPr>
  </w:style>
  <w:style w:type="paragraph" w:customStyle="1" w:styleId="ListParagraph1">
    <w:name w:val="List Paragraph1"/>
    <w:basedOn w:val="Normal"/>
    <w:uiPriority w:val="99"/>
    <w:qFormat/>
    <w:rsid w:val="00933C0A"/>
    <w:pPr>
      <w:spacing w:before="120"/>
      <w:ind w:left="720"/>
      <w:contextualSpacing/>
      <w:jc w:val="both"/>
    </w:pPr>
    <w:rPr>
      <w:rFonts w:ascii="Arial" w:hAnsi="Arial"/>
      <w:sz w:val="22"/>
      <w:szCs w:val="24"/>
      <w:lang w:val="en-US" w:eastAsia="en-US"/>
    </w:rPr>
  </w:style>
  <w:style w:type="paragraph" w:styleId="FootnoteText">
    <w:name w:val="footnote text"/>
    <w:basedOn w:val="Normal"/>
    <w:link w:val="FootnoteTextChar"/>
    <w:uiPriority w:val="99"/>
    <w:rsid w:val="0064617B"/>
    <w:pPr>
      <w:ind w:left="0"/>
    </w:pPr>
    <w:rPr>
      <w:rFonts w:ascii="Times New Roman" w:hAnsi="Times New Roman"/>
      <w:lang w:val="en-US"/>
    </w:rPr>
  </w:style>
  <w:style w:type="character" w:customStyle="1" w:styleId="FootnoteTextChar">
    <w:name w:val="Footnote Text Char"/>
    <w:basedOn w:val="DefaultParagraphFont"/>
    <w:link w:val="FootnoteText"/>
    <w:uiPriority w:val="99"/>
    <w:rsid w:val="0064617B"/>
    <w:rPr>
      <w:rFonts w:ascii="Times New Roman" w:eastAsia="Times New Roman" w:hAnsi="Times New Roman" w:cs="Times New Roman"/>
      <w:sz w:val="20"/>
      <w:szCs w:val="20"/>
      <w:lang w:val="en-US" w:eastAsia="hr-HR"/>
    </w:rPr>
  </w:style>
  <w:style w:type="character" w:styleId="FootnoteReference">
    <w:name w:val="footnote reference"/>
    <w:rsid w:val="0064617B"/>
    <w:rPr>
      <w:vertAlign w:val="superscript"/>
    </w:rPr>
  </w:style>
  <w:style w:type="character" w:styleId="PageNumber">
    <w:name w:val="page number"/>
    <w:basedOn w:val="DefaultParagraphFont"/>
    <w:rsid w:val="00F62E05"/>
  </w:style>
  <w:style w:type="character" w:styleId="Emphasis">
    <w:name w:val="Emphasis"/>
    <w:uiPriority w:val="20"/>
    <w:qFormat/>
    <w:rsid w:val="00F62E05"/>
    <w:rPr>
      <w:i/>
      <w:iCs/>
    </w:rPr>
  </w:style>
  <w:style w:type="character" w:customStyle="1" w:styleId="st">
    <w:name w:val="st"/>
    <w:basedOn w:val="DefaultParagraphFont"/>
    <w:rsid w:val="00F62E05"/>
  </w:style>
  <w:style w:type="paragraph" w:styleId="BalloonText">
    <w:name w:val="Balloon Text"/>
    <w:basedOn w:val="Normal"/>
    <w:link w:val="BalloonTextChar"/>
    <w:uiPriority w:val="99"/>
    <w:semiHidden/>
    <w:unhideWhenUsed/>
    <w:rsid w:val="0030157F"/>
    <w:rPr>
      <w:rFonts w:ascii="Tahoma" w:hAnsi="Tahoma" w:cs="Tahoma"/>
      <w:sz w:val="16"/>
      <w:szCs w:val="16"/>
    </w:rPr>
  </w:style>
  <w:style w:type="character" w:customStyle="1" w:styleId="BalloonTextChar">
    <w:name w:val="Balloon Text Char"/>
    <w:basedOn w:val="DefaultParagraphFont"/>
    <w:link w:val="BalloonText"/>
    <w:uiPriority w:val="99"/>
    <w:semiHidden/>
    <w:rsid w:val="0030157F"/>
    <w:rPr>
      <w:rFonts w:ascii="Tahoma" w:eastAsia="Times New Roman" w:hAnsi="Tahoma" w:cs="Tahoma"/>
      <w:sz w:val="16"/>
      <w:szCs w:val="16"/>
      <w:lang w:val="hr-HR" w:eastAsia="hr-HR"/>
    </w:rPr>
  </w:style>
  <w:style w:type="character" w:customStyle="1" w:styleId="FontStyle42">
    <w:name w:val="Font Style42"/>
    <w:uiPriority w:val="99"/>
    <w:rsid w:val="00753FCC"/>
    <w:rPr>
      <w:rFonts w:ascii="Calibri" w:hAnsi="Calibri" w:cs="Calibri"/>
      <w:color w:val="000000"/>
      <w:sz w:val="22"/>
      <w:szCs w:val="22"/>
    </w:rPr>
  </w:style>
  <w:style w:type="character" w:customStyle="1" w:styleId="FontStyle41">
    <w:name w:val="Font Style41"/>
    <w:uiPriority w:val="99"/>
    <w:rsid w:val="00753FCC"/>
    <w:rPr>
      <w:rFonts w:ascii="Calibri" w:hAnsi="Calibri" w:cs="Calibri"/>
      <w:b/>
      <w:bCs/>
      <w:color w:val="000000"/>
      <w:sz w:val="22"/>
      <w:szCs w:val="22"/>
    </w:rPr>
  </w:style>
  <w:style w:type="paragraph" w:customStyle="1" w:styleId="Bezproreda1">
    <w:name w:val="Bez proreda1"/>
    <w:uiPriority w:val="1"/>
    <w:qFormat/>
    <w:rsid w:val="002F3107"/>
    <w:pPr>
      <w:spacing w:after="0" w:line="240" w:lineRule="auto"/>
    </w:pPr>
    <w:rPr>
      <w:rFonts w:ascii="Times New Roman" w:eastAsia="Times New Roman" w:hAnsi="Times New Roman" w:cs="Times New Roman"/>
      <w:sz w:val="24"/>
      <w:szCs w:val="24"/>
      <w:lang w:val="hr-HR" w:eastAsia="hr-HR"/>
    </w:rPr>
  </w:style>
  <w:style w:type="character" w:customStyle="1" w:styleId="NoSpacingChar">
    <w:name w:val="No Spacing Char"/>
    <w:aliases w:val="Keki Char"/>
    <w:link w:val="NoSpacing"/>
    <w:uiPriority w:val="1"/>
    <w:rsid w:val="00DB1735"/>
    <w:rPr>
      <w:rFonts w:ascii="Calibri" w:eastAsia="Calibri" w:hAnsi="Calibri" w:cs="Times New Roman"/>
      <w:lang w:val="hr-HR"/>
    </w:rPr>
  </w:style>
  <w:style w:type="paragraph" w:styleId="BodyText">
    <w:name w:val="Body Text"/>
    <w:basedOn w:val="Normal"/>
    <w:link w:val="BodyTextChar"/>
    <w:rsid w:val="00351E33"/>
    <w:pPr>
      <w:spacing w:after="240" w:line="240" w:lineRule="atLeast"/>
      <w:ind w:left="0" w:firstLine="360"/>
      <w:jc w:val="both"/>
    </w:pPr>
    <w:rPr>
      <w:rFonts w:ascii="Garamond" w:hAnsi="Garamond"/>
      <w:sz w:val="24"/>
    </w:rPr>
  </w:style>
  <w:style w:type="character" w:customStyle="1" w:styleId="BodyTextChar">
    <w:name w:val="Body Text Char"/>
    <w:basedOn w:val="DefaultParagraphFont"/>
    <w:link w:val="BodyText"/>
    <w:rsid w:val="00351E33"/>
    <w:rPr>
      <w:rFonts w:ascii="Garamond" w:eastAsia="Times New Roman" w:hAnsi="Garamond" w:cs="Times New Roman"/>
      <w:sz w:val="24"/>
      <w:szCs w:val="20"/>
      <w:lang w:val="hr-HR" w:eastAsia="hr-HR"/>
    </w:rPr>
  </w:style>
  <w:style w:type="character" w:customStyle="1" w:styleId="Heading5Char">
    <w:name w:val="Heading 5 Char"/>
    <w:basedOn w:val="DefaultParagraphFont"/>
    <w:link w:val="Heading5"/>
    <w:uiPriority w:val="9"/>
    <w:semiHidden/>
    <w:rsid w:val="00381214"/>
    <w:rPr>
      <w:rFonts w:asciiTheme="majorHAnsi" w:eastAsiaTheme="majorEastAsia" w:hAnsiTheme="majorHAnsi" w:cstheme="majorBidi"/>
      <w:color w:val="365F91" w:themeColor="accent1" w:themeShade="BF"/>
      <w:sz w:val="20"/>
      <w:szCs w:val="20"/>
      <w:lang w:val="hr-HR" w:eastAsia="hr-HR"/>
    </w:rPr>
  </w:style>
  <w:style w:type="paragraph" w:customStyle="1" w:styleId="T-98-2">
    <w:name w:val="T-9/8-2"/>
    <w:rsid w:val="00966CA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4219">
      <w:bodyDiv w:val="1"/>
      <w:marLeft w:val="0"/>
      <w:marRight w:val="0"/>
      <w:marTop w:val="0"/>
      <w:marBottom w:val="0"/>
      <w:divBdr>
        <w:top w:val="none" w:sz="0" w:space="0" w:color="auto"/>
        <w:left w:val="none" w:sz="0" w:space="0" w:color="auto"/>
        <w:bottom w:val="none" w:sz="0" w:space="0" w:color="auto"/>
        <w:right w:val="none" w:sz="0" w:space="0" w:color="auto"/>
      </w:divBdr>
    </w:div>
    <w:div w:id="918715659">
      <w:bodyDiv w:val="1"/>
      <w:marLeft w:val="0"/>
      <w:marRight w:val="0"/>
      <w:marTop w:val="0"/>
      <w:marBottom w:val="0"/>
      <w:divBdr>
        <w:top w:val="none" w:sz="0" w:space="0" w:color="auto"/>
        <w:left w:val="none" w:sz="0" w:space="0" w:color="auto"/>
        <w:bottom w:val="none" w:sz="0" w:space="0" w:color="auto"/>
        <w:right w:val="none" w:sz="0" w:space="0" w:color="auto"/>
      </w:divBdr>
      <w:divsChild>
        <w:div w:id="490605331">
          <w:marLeft w:val="0"/>
          <w:marRight w:val="0"/>
          <w:marTop w:val="0"/>
          <w:marBottom w:val="0"/>
          <w:divBdr>
            <w:top w:val="none" w:sz="0" w:space="0" w:color="auto"/>
            <w:left w:val="none" w:sz="0" w:space="0" w:color="auto"/>
            <w:bottom w:val="none" w:sz="0" w:space="0" w:color="auto"/>
            <w:right w:val="none" w:sz="0" w:space="0" w:color="auto"/>
          </w:divBdr>
        </w:div>
        <w:div w:id="1675034892">
          <w:marLeft w:val="0"/>
          <w:marRight w:val="0"/>
          <w:marTop w:val="0"/>
          <w:marBottom w:val="0"/>
          <w:divBdr>
            <w:top w:val="none" w:sz="0" w:space="0" w:color="auto"/>
            <w:left w:val="none" w:sz="0" w:space="0" w:color="auto"/>
            <w:bottom w:val="none" w:sz="0" w:space="0" w:color="auto"/>
            <w:right w:val="none" w:sz="0" w:space="0" w:color="auto"/>
          </w:divBdr>
        </w:div>
      </w:divsChild>
    </w:div>
    <w:div w:id="20268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Excel_97-2003_Worksheet1.xls"/><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lada.gov.hr/sredisnji-drzavni-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rdan.leskovar@hamagbicro.hr" TargetMode="Externa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A0AF-2D1D-43AD-A116-D955144F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10080</Words>
  <Characters>57460</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MM</dc:creator>
  <cp:lastModifiedBy>Robert Zagorac</cp:lastModifiedBy>
  <cp:revision>7</cp:revision>
  <cp:lastPrinted>2018-01-04T06:49:00Z</cp:lastPrinted>
  <dcterms:created xsi:type="dcterms:W3CDTF">2018-06-21T10:22:00Z</dcterms:created>
  <dcterms:modified xsi:type="dcterms:W3CDTF">2018-06-21T11:06:00Z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